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2D34E8" w14:textId="710BD75B" w:rsidR="00BE2263" w:rsidRPr="00201437" w:rsidRDefault="00BE2263" w:rsidP="00BE2263">
      <w:pPr>
        <w:pStyle w:val="CRCoverPage"/>
        <w:rPr>
          <w:b/>
          <w:sz w:val="24"/>
          <w:szCs w:val="24"/>
          <w:lang w:val="en-US" w:eastAsia="zh-CN"/>
        </w:rPr>
      </w:pPr>
      <w:r w:rsidRPr="09E07603">
        <w:rPr>
          <w:b/>
          <w:sz w:val="24"/>
          <w:szCs w:val="24"/>
          <w:lang w:val="en-US" w:eastAsia="zh-CN"/>
        </w:rPr>
        <w:t>3GPP TSG-RAN WG2 Meeting #11</w:t>
      </w:r>
      <w:r w:rsidR="00AB1D8D">
        <w:rPr>
          <w:b/>
          <w:sz w:val="24"/>
          <w:szCs w:val="24"/>
          <w:lang w:val="en-US" w:eastAsia="zh-CN"/>
        </w:rPr>
        <w:t>5</w:t>
      </w:r>
      <w:r w:rsidRPr="09E07603">
        <w:rPr>
          <w:b/>
          <w:sz w:val="24"/>
          <w:szCs w:val="24"/>
          <w:lang w:val="en-US" w:eastAsia="zh-CN"/>
        </w:rPr>
        <w:t>electronic</w:t>
      </w:r>
      <w:r>
        <w:tab/>
      </w:r>
      <w:r>
        <w:tab/>
      </w:r>
      <w:r>
        <w:tab/>
      </w:r>
      <w:r>
        <w:tab/>
      </w:r>
      <w:r w:rsidR="00025863" w:rsidRPr="00025863">
        <w:rPr>
          <w:b/>
          <w:sz w:val="24"/>
          <w:szCs w:val="24"/>
          <w:lang w:val="en-US" w:eastAsia="zh-CN"/>
        </w:rPr>
        <w:t>R2-2107673</w:t>
      </w:r>
    </w:p>
    <w:p w14:paraId="0007CE0B" w14:textId="53EDDAF5" w:rsidR="00201437" w:rsidRDefault="00AB1D8D" w:rsidP="00201437">
      <w:pPr>
        <w:pStyle w:val="CRCoverPage"/>
        <w:rPr>
          <w:b/>
          <w:noProof/>
          <w:sz w:val="24"/>
          <w:lang w:val="en-US"/>
        </w:rPr>
      </w:pPr>
      <w:r w:rsidRPr="00114F90">
        <w:rPr>
          <w:b/>
          <w:noProof/>
          <w:sz w:val="24"/>
          <w:lang w:val="en-US"/>
        </w:rPr>
        <w:t xml:space="preserve">Online, </w:t>
      </w:r>
      <w:r>
        <w:rPr>
          <w:b/>
          <w:noProof/>
          <w:sz w:val="24"/>
          <w:lang w:val="en-US"/>
        </w:rPr>
        <w:t>Aug 16</w:t>
      </w:r>
      <w:r w:rsidRPr="009D5D9D">
        <w:rPr>
          <w:b/>
          <w:noProof/>
          <w:sz w:val="24"/>
          <w:vertAlign w:val="superscript"/>
          <w:lang w:val="en-US"/>
        </w:rPr>
        <w:t>th</w:t>
      </w:r>
      <w:r>
        <w:rPr>
          <w:b/>
          <w:noProof/>
          <w:sz w:val="24"/>
          <w:lang w:val="en-US"/>
        </w:rPr>
        <w:t xml:space="preserve"> </w:t>
      </w:r>
      <w:r w:rsidRPr="00114F90">
        <w:rPr>
          <w:b/>
          <w:noProof/>
          <w:sz w:val="24"/>
          <w:lang w:val="en-US"/>
        </w:rPr>
        <w:t xml:space="preserve"> – </w:t>
      </w:r>
      <w:r>
        <w:rPr>
          <w:b/>
          <w:noProof/>
          <w:sz w:val="24"/>
          <w:lang w:val="en-US"/>
        </w:rPr>
        <w:t>27</w:t>
      </w:r>
      <w:r w:rsidRPr="009D5D9D">
        <w:rPr>
          <w:b/>
          <w:noProof/>
          <w:sz w:val="24"/>
          <w:vertAlign w:val="superscript"/>
          <w:lang w:val="en-US"/>
        </w:rPr>
        <w:t>th</w:t>
      </w:r>
      <w:r w:rsidRPr="00114F90">
        <w:rPr>
          <w:b/>
          <w:noProof/>
          <w:sz w:val="24"/>
          <w:lang w:val="en-US"/>
        </w:rPr>
        <w:t>, 2021</w:t>
      </w:r>
    </w:p>
    <w:p w14:paraId="66F5D99E" w14:textId="77777777" w:rsidR="00AB1D8D" w:rsidRDefault="00AB1D8D" w:rsidP="00201437">
      <w:pPr>
        <w:pStyle w:val="CRCoverPage"/>
        <w:rPr>
          <w:b/>
          <w:sz w:val="24"/>
          <w:lang w:val="en-US" w:eastAsia="zh-CN"/>
        </w:rPr>
      </w:pPr>
    </w:p>
    <w:p w14:paraId="4D112671" w14:textId="5531AF31" w:rsidR="00386B5A" w:rsidRDefault="00386B5A">
      <w:pPr>
        <w:pStyle w:val="CRCoverPage"/>
        <w:rPr>
          <w:rFonts w:eastAsia="SimSun" w:cs="Arial"/>
          <w:b/>
          <w:bCs/>
          <w:sz w:val="24"/>
          <w:lang w:val="en-US" w:eastAsia="zh-CN"/>
        </w:rPr>
      </w:pPr>
      <w:r>
        <w:rPr>
          <w:rFonts w:cs="Arial"/>
          <w:b/>
          <w:bCs/>
          <w:sz w:val="24"/>
          <w:lang w:val="en-US"/>
        </w:rPr>
        <w:t>Agenda item:</w:t>
      </w:r>
      <w:r>
        <w:rPr>
          <w:rFonts w:cs="Arial"/>
          <w:b/>
          <w:bCs/>
          <w:sz w:val="24"/>
          <w:lang w:val="en-US"/>
        </w:rPr>
        <w:tab/>
      </w:r>
      <w:r>
        <w:rPr>
          <w:rFonts w:cs="Arial"/>
          <w:b/>
          <w:bCs/>
          <w:sz w:val="24"/>
          <w:lang w:val="en-US"/>
        </w:rPr>
        <w:tab/>
      </w:r>
      <w:r w:rsidR="00521915">
        <w:rPr>
          <w:rFonts w:cs="Arial"/>
          <w:bCs/>
          <w:sz w:val="24"/>
          <w:lang w:val="en-US"/>
        </w:rPr>
        <w:t>8.11.</w:t>
      </w:r>
      <w:r w:rsidR="00D652E9">
        <w:rPr>
          <w:rFonts w:cs="Arial"/>
          <w:bCs/>
          <w:sz w:val="24"/>
          <w:lang w:val="en-US"/>
        </w:rPr>
        <w:t>2</w:t>
      </w:r>
    </w:p>
    <w:p w14:paraId="25FC9A57" w14:textId="77777777" w:rsidR="00386B5A" w:rsidRDefault="00386B5A">
      <w:pPr>
        <w:rPr>
          <w:rFonts w:ascii="Arial" w:hAnsi="Arial" w:cs="Arial"/>
          <w:bCs/>
          <w:sz w:val="24"/>
        </w:rPr>
      </w:pPr>
      <w:r>
        <w:rPr>
          <w:rFonts w:ascii="Arial" w:hAnsi="Arial" w:cs="Arial"/>
          <w:b/>
          <w:bCs/>
          <w:sz w:val="24"/>
        </w:rPr>
        <w:t>Source:</w:t>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Cs/>
          <w:sz w:val="24"/>
        </w:rPr>
        <w:t>Intel Corporation</w:t>
      </w:r>
    </w:p>
    <w:p w14:paraId="66B9B48D" w14:textId="599AF5DF" w:rsidR="00F947B9" w:rsidRDefault="00386B5A" w:rsidP="00F947B9">
      <w:pPr>
        <w:tabs>
          <w:tab w:val="left" w:pos="1985"/>
        </w:tabs>
        <w:ind w:left="2880" w:hanging="2880"/>
        <w:rPr>
          <w:rFonts w:ascii="Arial" w:hAnsi="Arial" w:cs="Arial"/>
          <w:bCs/>
          <w:sz w:val="24"/>
        </w:rPr>
      </w:pPr>
      <w:r>
        <w:rPr>
          <w:rFonts w:ascii="Arial" w:hAnsi="Arial" w:cs="Arial"/>
          <w:b/>
          <w:bCs/>
          <w:sz w:val="24"/>
        </w:rPr>
        <w:t>Title:</w:t>
      </w:r>
      <w:r>
        <w:rPr>
          <w:rFonts w:ascii="Arial" w:hAnsi="Arial" w:cs="Arial"/>
          <w:bCs/>
          <w:sz w:val="24"/>
        </w:rPr>
        <w:tab/>
      </w:r>
      <w:r>
        <w:rPr>
          <w:rFonts w:ascii="Arial" w:hAnsi="Arial" w:cs="Arial"/>
          <w:bCs/>
          <w:sz w:val="24"/>
        </w:rPr>
        <w:tab/>
      </w:r>
      <w:r w:rsidR="00D652E9" w:rsidRPr="00D652E9">
        <w:rPr>
          <w:rFonts w:ascii="Arial" w:hAnsi="Arial" w:cs="Arial"/>
          <w:bCs/>
          <w:sz w:val="24"/>
        </w:rPr>
        <w:t>Storing UE positioning capability in AMF</w:t>
      </w:r>
    </w:p>
    <w:p w14:paraId="7D5060DB" w14:textId="77777777" w:rsidR="00386B5A" w:rsidRDefault="00386B5A" w:rsidP="00F947B9">
      <w:pPr>
        <w:tabs>
          <w:tab w:val="left" w:pos="1985"/>
        </w:tabs>
        <w:ind w:left="2880" w:hanging="2880"/>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Cs/>
          <w:sz w:val="24"/>
        </w:rPr>
        <w:t xml:space="preserve"> </w:t>
      </w:r>
      <w:r>
        <w:rPr>
          <w:rFonts w:ascii="Arial" w:hAnsi="Arial" w:cs="Arial"/>
          <w:bCs/>
          <w:sz w:val="24"/>
        </w:rPr>
        <w:tab/>
        <w:t>Discussion and decision</w:t>
      </w:r>
    </w:p>
    <w:p w14:paraId="0FA0B762" w14:textId="2C79B86B" w:rsidR="00386B5A" w:rsidRDefault="00386B5A">
      <w:pPr>
        <w:pStyle w:val="Heading1"/>
        <w:numPr>
          <w:ilvl w:val="0"/>
          <w:numId w:val="10"/>
        </w:numPr>
      </w:pPr>
      <w:r>
        <w:t>Introduction</w:t>
      </w:r>
    </w:p>
    <w:p w14:paraId="5C6F2884" w14:textId="2BA450D7" w:rsidR="00AB5DD4" w:rsidRPr="00AB5DD4" w:rsidRDefault="00AB5DD4" w:rsidP="00AB5DD4">
      <w:pPr>
        <w:rPr>
          <w:lang w:val="en-GB"/>
        </w:rPr>
      </w:pPr>
      <w:r>
        <w:rPr>
          <w:lang w:val="en-GB"/>
        </w:rPr>
        <w:t>SA2 sent LS [1] to RAN2, indicated that “</w:t>
      </w:r>
      <w:r w:rsidRPr="00AB5DD4">
        <w:rPr>
          <w:lang w:val="en-GB"/>
        </w:rPr>
        <w:t>SA2 has agreed the attached CR to TS 23.273 to support storage of UE positioning capabilities in the 5GC, and thereby consider enabling some reduction in latency when positioning a UE.</w:t>
      </w:r>
      <w:r>
        <w:rPr>
          <w:lang w:val="en-GB"/>
        </w:rPr>
        <w:t>”.</w:t>
      </w:r>
    </w:p>
    <w:p w14:paraId="2F723449" w14:textId="77777777" w:rsidR="00AB5DD4" w:rsidRPr="00AB5DD4" w:rsidRDefault="00AB5DD4" w:rsidP="00AB5DD4">
      <w:pPr>
        <w:rPr>
          <w:lang w:val="en-GB"/>
        </w:rPr>
      </w:pPr>
      <w:r w:rsidRPr="00AB5DD4">
        <w:rPr>
          <w:lang w:val="en-GB"/>
        </w:rPr>
        <w:t>In addition, SA2 would like to confirm with RAN2 that the following question:</w:t>
      </w:r>
    </w:p>
    <w:p w14:paraId="68158118" w14:textId="59BE22B1" w:rsidR="00BE2263" w:rsidRDefault="00AB5DD4" w:rsidP="00AB5DD4">
      <w:pPr>
        <w:rPr>
          <w:lang w:val="en-GB"/>
        </w:rPr>
      </w:pPr>
      <w:r w:rsidRPr="00AB5DD4">
        <w:rPr>
          <w:lang w:val="en-GB"/>
        </w:rPr>
        <w:t>1) Whether the UE positioning capability is variable or not? If yes, in which situation it is changed?</w:t>
      </w:r>
    </w:p>
    <w:p w14:paraId="584E220D" w14:textId="1AE7936E" w:rsidR="00E22F24" w:rsidRPr="00E22F24" w:rsidRDefault="00BE2263" w:rsidP="00E22F24">
      <w:pPr>
        <w:rPr>
          <w:lang w:val="en-GB"/>
        </w:rPr>
      </w:pPr>
      <w:r>
        <w:rPr>
          <w:lang w:val="en-GB"/>
        </w:rPr>
        <w:t xml:space="preserve">In this contribution, we discuss </w:t>
      </w:r>
      <w:r w:rsidR="00AB5DD4">
        <w:rPr>
          <w:lang w:val="en-GB"/>
        </w:rPr>
        <w:t>the impact to RAN2 and try to answer SA2’s questions.</w:t>
      </w:r>
    </w:p>
    <w:p w14:paraId="18372E57" w14:textId="77777777" w:rsidR="00386B5A" w:rsidRDefault="00386B5A">
      <w:pPr>
        <w:pStyle w:val="Heading1"/>
        <w:numPr>
          <w:ilvl w:val="0"/>
          <w:numId w:val="10"/>
        </w:numPr>
      </w:pPr>
      <w:bookmarkStart w:id="0" w:name="Proposal_Pattern_Length"/>
      <w:r>
        <w:t>Discussion</w:t>
      </w:r>
    </w:p>
    <w:p w14:paraId="344BCC67" w14:textId="65DBB32C" w:rsidR="00AB5DD4" w:rsidRDefault="00AB5DD4" w:rsidP="00BE2263">
      <w:pPr>
        <w:rPr>
          <w:lang w:val="en-GB"/>
        </w:rPr>
      </w:pPr>
      <w:r>
        <w:rPr>
          <w:lang w:val="en-GB"/>
        </w:rPr>
        <w:t>Based on SA2 agreed CR, the procedure on storing UE positioning capability in AMF is:</w:t>
      </w:r>
    </w:p>
    <w:p w14:paraId="0F7D933F" w14:textId="77777777" w:rsidR="00AB5DD4" w:rsidRDefault="00AB5DD4" w:rsidP="00AB5DD4">
      <w:pPr>
        <w:pStyle w:val="B1"/>
        <w:rPr>
          <w:lang w:val="en-US" w:eastAsia="zh-CN"/>
        </w:rPr>
      </w:pPr>
      <w:r>
        <w:rPr>
          <w:lang w:val="en-US"/>
        </w:rPr>
        <w:t>7.</w:t>
      </w:r>
      <w:r>
        <w:rPr>
          <w:lang w:val="en-US"/>
        </w:rPr>
        <w:tab/>
        <w:t xml:space="preserve">The AMF invokes the </w:t>
      </w:r>
      <w:proofErr w:type="spellStart"/>
      <w:r>
        <w:rPr>
          <w:lang w:val="en-US"/>
        </w:rPr>
        <w:t>Nlmf_Location_DetermineLocation</w:t>
      </w:r>
      <w:proofErr w:type="spellEnd"/>
      <w:r>
        <w:rPr>
          <w:lang w:val="en-US"/>
        </w:rPr>
        <w:t xml:space="preserve"> service operation towards the LMF to request the current location of the UE. The service operation includes a LCS Correlation identifier, the serving cell identity of the Primary Cell in the Master RAN node and the Primary Cell in the Secondary RAN node when available based on Dual Connectivity scenarios, and the client type and may include an indication if UE supports LPP, the required QoS</w:t>
      </w:r>
      <w:r>
        <w:rPr>
          <w:rFonts w:hint="eastAsia"/>
          <w:lang w:val="en-US" w:eastAsia="zh-CN"/>
        </w:rPr>
        <w:t xml:space="preserve">, </w:t>
      </w:r>
      <w:r>
        <w:rPr>
          <w:rFonts w:hint="eastAsia"/>
          <w:lang w:eastAsia="zh-CN"/>
        </w:rPr>
        <w:t xml:space="preserve">UE </w:t>
      </w:r>
      <w:r>
        <w:rPr>
          <w:lang w:eastAsia="zh-CN"/>
        </w:rPr>
        <w:t>P</w:t>
      </w:r>
      <w:r>
        <w:rPr>
          <w:rFonts w:hint="eastAsia"/>
          <w:lang w:eastAsia="zh-CN"/>
        </w:rPr>
        <w:t xml:space="preserve">ositioning </w:t>
      </w:r>
      <w:r>
        <w:rPr>
          <w:lang w:eastAsia="zh-CN"/>
        </w:rPr>
        <w:t>C</w:t>
      </w:r>
      <w:r>
        <w:rPr>
          <w:rFonts w:hint="eastAsia"/>
          <w:lang w:eastAsia="zh-CN"/>
        </w:rPr>
        <w:t>apability</w:t>
      </w:r>
      <w:r>
        <w:rPr>
          <w:rFonts w:hint="eastAsia"/>
          <w:lang w:val="en-US" w:eastAsia="zh-CN"/>
        </w:rPr>
        <w:t xml:space="preserve"> if available</w:t>
      </w:r>
      <w:r>
        <w:rPr>
          <w:lang w:val="en-US"/>
        </w:rPr>
        <w:t xml:space="preserve"> and Supported GAD shapes. If any of the procedures in clause 6.11.1 or clause 6.11.2 are used the service operation includes the AMF identity.</w:t>
      </w:r>
    </w:p>
    <w:p w14:paraId="43C7722D" w14:textId="0C75BE5D" w:rsidR="00AB5DD4" w:rsidRDefault="00AB5DD4" w:rsidP="00AB5DD4">
      <w:pPr>
        <w:pStyle w:val="B1"/>
        <w:rPr>
          <w:lang w:val="en-US" w:eastAsia="zh-CN"/>
        </w:rPr>
      </w:pPr>
      <w:r>
        <w:t xml:space="preserve">9 </w:t>
      </w:r>
      <w:r>
        <w:rPr>
          <w:lang w:val="en-US"/>
        </w:rPr>
        <w:t>.</w:t>
      </w:r>
      <w:r>
        <w:rPr>
          <w:lang w:val="en-US"/>
        </w:rPr>
        <w:tab/>
        <w:t xml:space="preserve">The LMF returns the </w:t>
      </w:r>
      <w:proofErr w:type="spellStart"/>
      <w:r>
        <w:rPr>
          <w:lang w:val="en-US"/>
        </w:rPr>
        <w:t>Nlmf_Location_DetermineLocation</w:t>
      </w:r>
      <w:proofErr w:type="spellEnd"/>
      <w:r>
        <w:rPr>
          <w:lang w:val="en-US"/>
        </w:rPr>
        <w:t xml:space="preserve"> Response towards the AMF to return the current location of the UE</w:t>
      </w:r>
      <w:r>
        <w:rPr>
          <w:rFonts w:hint="eastAsia"/>
          <w:lang w:val="en-US" w:eastAsia="zh-CN"/>
        </w:rPr>
        <w:t xml:space="preserve"> and </w:t>
      </w:r>
      <w:r>
        <w:rPr>
          <w:rFonts w:hint="eastAsia"/>
          <w:lang w:eastAsia="zh-CN"/>
        </w:rPr>
        <w:t xml:space="preserve">UE </w:t>
      </w:r>
      <w:r>
        <w:rPr>
          <w:lang w:eastAsia="zh-CN"/>
        </w:rPr>
        <w:t>P</w:t>
      </w:r>
      <w:r>
        <w:rPr>
          <w:rFonts w:hint="eastAsia"/>
          <w:lang w:eastAsia="zh-CN"/>
        </w:rPr>
        <w:t xml:space="preserve">ositioning </w:t>
      </w:r>
      <w:r>
        <w:rPr>
          <w:lang w:eastAsia="zh-CN"/>
        </w:rPr>
        <w:t>C</w:t>
      </w:r>
      <w:r>
        <w:rPr>
          <w:rFonts w:hint="eastAsia"/>
          <w:lang w:eastAsia="zh-CN"/>
        </w:rPr>
        <w:t>apability</w:t>
      </w:r>
      <w:r>
        <w:rPr>
          <w:rFonts w:hint="eastAsia"/>
          <w:lang w:val="en-US" w:eastAsia="zh-CN"/>
        </w:rPr>
        <w:t xml:space="preserve"> if the UE Positioning Capability is received in step 8 including an indication that the capabilities are non-variable and not received from AMF in step 7</w:t>
      </w:r>
      <w:r>
        <w:rPr>
          <w:lang w:val="en-US"/>
        </w:rPr>
        <w:t>. The service operation includes the LCS Correlation identifier, the location estimate, its age and accuracy and may include information about the positioning method.</w:t>
      </w:r>
    </w:p>
    <w:p w14:paraId="557413CB" w14:textId="77777777" w:rsidR="00AB5DD4" w:rsidRDefault="00AB5DD4" w:rsidP="00AB5DD4">
      <w:pPr>
        <w:pStyle w:val="EditorsNote"/>
      </w:pPr>
      <w:r w:rsidRPr="00437EC6">
        <w:t>Editors' note:</w:t>
      </w:r>
      <w:r w:rsidRPr="00437EC6">
        <w:tab/>
        <w:t xml:space="preserve">It is to be coordinated with RAN if </w:t>
      </w:r>
      <w:r w:rsidRPr="00437EC6">
        <w:rPr>
          <w:rFonts w:hint="eastAsia"/>
          <w:lang w:eastAsia="zh-CN"/>
        </w:rPr>
        <w:t>the UE Positioning Capability is variable or not</w:t>
      </w:r>
      <w:r w:rsidRPr="00437EC6">
        <w:t>.</w:t>
      </w:r>
    </w:p>
    <w:p w14:paraId="61283EB7" w14:textId="77777777" w:rsidR="00AB5DD4" w:rsidRDefault="00AB5DD4" w:rsidP="00AB5DD4">
      <w:pPr>
        <w:pStyle w:val="B1"/>
        <w:rPr>
          <w:lang w:val="en-US" w:eastAsia="zh-CN"/>
        </w:rPr>
      </w:pPr>
      <w:r>
        <w:rPr>
          <w:lang w:val="en-US"/>
        </w:rPr>
        <w:t>10.</w:t>
      </w:r>
      <w:r>
        <w:rPr>
          <w:lang w:val="en-US"/>
        </w:rPr>
        <w:tab/>
        <w:t xml:space="preserve">The AMF returns the </w:t>
      </w:r>
      <w:proofErr w:type="spellStart"/>
      <w:r>
        <w:rPr>
          <w:lang w:val="en-US"/>
        </w:rPr>
        <w:t>Namf_Location_ProvidePositioningInfo</w:t>
      </w:r>
      <w:proofErr w:type="spellEnd"/>
      <w:r>
        <w:rPr>
          <w:lang w:val="en-US"/>
        </w:rPr>
        <w:t xml:space="preserve"> Response towards the GMLC/LRF to return the current location of the UE. The service operation includes the location estimate, its age and accuracy and may include information about the positioning method.</w:t>
      </w:r>
      <w:r>
        <w:rPr>
          <w:rFonts w:hint="eastAsia"/>
          <w:lang w:val="en-US" w:eastAsia="zh-CN"/>
        </w:rPr>
        <w:t xml:space="preserve"> The AMF stores the </w:t>
      </w:r>
      <w:r>
        <w:rPr>
          <w:rFonts w:hint="eastAsia"/>
          <w:lang w:eastAsia="zh-CN"/>
        </w:rPr>
        <w:t xml:space="preserve">UE </w:t>
      </w:r>
      <w:r>
        <w:rPr>
          <w:lang w:eastAsia="zh-CN"/>
        </w:rPr>
        <w:t>P</w:t>
      </w:r>
      <w:r>
        <w:rPr>
          <w:rFonts w:hint="eastAsia"/>
          <w:lang w:eastAsia="zh-CN"/>
        </w:rPr>
        <w:t xml:space="preserve">ositioning </w:t>
      </w:r>
      <w:r>
        <w:rPr>
          <w:lang w:eastAsia="zh-CN"/>
        </w:rPr>
        <w:t>C</w:t>
      </w:r>
      <w:r>
        <w:rPr>
          <w:rFonts w:hint="eastAsia"/>
          <w:lang w:eastAsia="zh-CN"/>
        </w:rPr>
        <w:t>apability</w:t>
      </w:r>
      <w:r>
        <w:rPr>
          <w:rFonts w:hint="eastAsia"/>
          <w:lang w:val="en-US" w:eastAsia="zh-CN"/>
        </w:rPr>
        <w:t xml:space="preserve"> in UE context when received from LMF.</w:t>
      </w:r>
    </w:p>
    <w:p w14:paraId="5E4CB0EB" w14:textId="37D7660B" w:rsidR="00AB5DD4" w:rsidRPr="000372B9" w:rsidRDefault="00AB5DD4" w:rsidP="00AB5DD4">
      <w:pPr>
        <w:rPr>
          <w:b/>
          <w:bCs/>
          <w:lang w:val="en-GB"/>
        </w:rPr>
      </w:pPr>
      <w:r w:rsidRPr="000372B9">
        <w:rPr>
          <w:b/>
          <w:bCs/>
          <w:lang w:val="en-GB"/>
        </w:rPr>
        <w:t>In summary:</w:t>
      </w:r>
    </w:p>
    <w:p w14:paraId="5D727B1A" w14:textId="66EC00A7" w:rsidR="00AB5DD4" w:rsidRPr="000372B9" w:rsidRDefault="00AB5DD4" w:rsidP="00AB5DD4">
      <w:pPr>
        <w:rPr>
          <w:u w:val="single"/>
          <w:lang w:val="en-GB"/>
        </w:rPr>
      </w:pPr>
      <w:r w:rsidRPr="000372B9">
        <w:rPr>
          <w:u w:val="single"/>
          <w:lang w:val="en-GB"/>
        </w:rPr>
        <w:t>When AMF/LMF have no</w:t>
      </w:r>
      <w:r w:rsidR="00EF3557" w:rsidRPr="000372B9">
        <w:rPr>
          <w:u w:val="single"/>
          <w:lang w:val="en-GB"/>
        </w:rPr>
        <w:t xml:space="preserve"> UE positioning capability,</w:t>
      </w:r>
    </w:p>
    <w:p w14:paraId="06E1F51E" w14:textId="639171EE" w:rsidR="00EF3557" w:rsidRDefault="00EF3557" w:rsidP="00AB5DD4">
      <w:pPr>
        <w:rPr>
          <w:lang w:val="en-GB"/>
        </w:rPr>
      </w:pPr>
      <w:r>
        <w:rPr>
          <w:lang w:val="en-GB"/>
        </w:rPr>
        <w:t>1 the LMF will acquire UE positioning capability from the UE via LPP procedure, and forward it to the AMF;</w:t>
      </w:r>
    </w:p>
    <w:p w14:paraId="3A3463F3" w14:textId="77777777" w:rsidR="00EF3557" w:rsidRDefault="00EF3557" w:rsidP="00AB5DD4">
      <w:pPr>
        <w:rPr>
          <w:lang w:val="en-GB"/>
        </w:rPr>
      </w:pPr>
      <w:r>
        <w:rPr>
          <w:lang w:val="en-GB"/>
        </w:rPr>
        <w:t>2</w:t>
      </w:r>
      <w:r w:rsidR="00AB5DD4">
        <w:rPr>
          <w:lang w:val="en-GB"/>
        </w:rPr>
        <w:t xml:space="preserve"> the AMF will </w:t>
      </w:r>
      <w:r w:rsidR="00AB5DD4" w:rsidRPr="00AB5DD4">
        <w:rPr>
          <w:lang w:val="en-GB"/>
        </w:rPr>
        <w:t>Store UE Positioning Capability received from an LMF</w:t>
      </w:r>
      <w:r>
        <w:rPr>
          <w:lang w:val="en-GB"/>
        </w:rPr>
        <w:t>;</w:t>
      </w:r>
    </w:p>
    <w:p w14:paraId="62C7ED9F" w14:textId="675A1952" w:rsidR="00AB5DD4" w:rsidRPr="000372B9" w:rsidRDefault="00EF3557" w:rsidP="00AB5DD4">
      <w:pPr>
        <w:rPr>
          <w:u w:val="single"/>
          <w:lang w:val="en-GB"/>
        </w:rPr>
      </w:pPr>
      <w:r w:rsidRPr="000372B9">
        <w:rPr>
          <w:u w:val="single"/>
          <w:lang w:val="en-GB"/>
        </w:rPr>
        <w:lastRenderedPageBreak/>
        <w:t xml:space="preserve">When AMF has UE positioning capability, the AMF will </w:t>
      </w:r>
      <w:r w:rsidR="00AB5DD4" w:rsidRPr="000372B9">
        <w:rPr>
          <w:u w:val="single"/>
          <w:lang w:val="en-GB"/>
        </w:rPr>
        <w:t>send the UE Positioning Capability along with the received location request to an LMF.</w:t>
      </w:r>
    </w:p>
    <w:p w14:paraId="068A4D89" w14:textId="632AE451" w:rsidR="00EF3557" w:rsidRDefault="00EF3557" w:rsidP="00AB5DD4">
      <w:pPr>
        <w:rPr>
          <w:lang w:val="en-GB"/>
        </w:rPr>
      </w:pPr>
      <w:r>
        <w:rPr>
          <w:lang w:val="en-GB"/>
        </w:rPr>
        <w:t xml:space="preserve">The only potential impact to RAN2 is, whether the UE needs to indicate that </w:t>
      </w:r>
      <w:r w:rsidRPr="00EF3557">
        <w:rPr>
          <w:lang w:val="en-GB"/>
        </w:rPr>
        <w:t>the capabilities are non-variable</w:t>
      </w:r>
      <w:r>
        <w:rPr>
          <w:lang w:val="en-GB"/>
        </w:rPr>
        <w:t xml:space="preserve"> or not, i.e. related to SA2 questions. </w:t>
      </w:r>
    </w:p>
    <w:p w14:paraId="54C5DDFC" w14:textId="582652F4" w:rsidR="00EF3557" w:rsidRDefault="00EF3557" w:rsidP="00EF3557">
      <w:pPr>
        <w:rPr>
          <w:b/>
          <w:bCs/>
          <w:lang w:val="en-GB"/>
        </w:rPr>
      </w:pPr>
      <w:r>
        <w:rPr>
          <w:b/>
          <w:bCs/>
          <w:lang w:val="en-GB"/>
        </w:rPr>
        <w:t>Observation</w:t>
      </w:r>
      <w:r w:rsidR="00ED7814">
        <w:rPr>
          <w:b/>
          <w:bCs/>
          <w:lang w:val="en-GB"/>
        </w:rPr>
        <w:t xml:space="preserve"> 1</w:t>
      </w:r>
      <w:r w:rsidRPr="2A184B59">
        <w:rPr>
          <w:b/>
          <w:bCs/>
          <w:lang w:val="en-GB"/>
        </w:rPr>
        <w:t xml:space="preserve">: </w:t>
      </w:r>
      <w:r>
        <w:rPr>
          <w:b/>
          <w:bCs/>
          <w:lang w:val="en-GB"/>
        </w:rPr>
        <w:t xml:space="preserve">Storing UE positioning capability in AMF has no RAN2 impact except potential issue on whether </w:t>
      </w:r>
      <w:r w:rsidRPr="00EF3557">
        <w:rPr>
          <w:b/>
          <w:bCs/>
          <w:lang w:val="en-GB"/>
        </w:rPr>
        <w:t>the UE needs to indicate that the capabilities are non-variable</w:t>
      </w:r>
      <w:r>
        <w:rPr>
          <w:b/>
          <w:bCs/>
          <w:lang w:val="en-GB"/>
        </w:rPr>
        <w:t>.</w:t>
      </w:r>
    </w:p>
    <w:p w14:paraId="7F85DBAD" w14:textId="6318963F" w:rsidR="00EF3557" w:rsidRDefault="00EF3557" w:rsidP="00AB5DD4">
      <w:pPr>
        <w:rPr>
          <w:lang w:val="en-GB"/>
        </w:rPr>
      </w:pPr>
      <w:r>
        <w:rPr>
          <w:lang w:val="en-GB"/>
        </w:rPr>
        <w:t>Regarding SA2 questions, to our understanding, the UE, at least UL positioning related capability could be changed during the positioning session since it is related to CA configuration, for instance:</w:t>
      </w:r>
    </w:p>
    <w:p w14:paraId="22490239" w14:textId="77777777" w:rsidR="00F209BF" w:rsidRPr="00D403CC" w:rsidRDefault="00F209BF" w:rsidP="00F209BF">
      <w:pPr>
        <w:pStyle w:val="PL"/>
        <w:shd w:val="clear" w:color="auto" w:fill="E6E6E6"/>
      </w:pPr>
      <w:r w:rsidRPr="00D403CC">
        <w:tab/>
        <w:t>srs-</w:t>
      </w:r>
      <w:r w:rsidRPr="00D403CC">
        <w:rPr>
          <w:lang w:eastAsia="zh-CN"/>
        </w:rPr>
        <w:t>PosResourceConfigCA-BandList</w:t>
      </w:r>
      <w:r w:rsidRPr="00D403CC">
        <w:t>-r16</w:t>
      </w:r>
      <w:r w:rsidRPr="00D403CC">
        <w:tab/>
      </w:r>
      <w:r w:rsidRPr="00D403CC">
        <w:tab/>
        <w:t>SEQUENCE (SIZE (1..nrMaxConfiguredBands-r16)) OF</w:t>
      </w:r>
    </w:p>
    <w:p w14:paraId="65E71973" w14:textId="77777777" w:rsidR="00F209BF" w:rsidRPr="00D403CC" w:rsidRDefault="00F209BF" w:rsidP="00F209BF">
      <w:pPr>
        <w:pStyle w:val="PL"/>
        <w:shd w:val="clear" w:color="auto" w:fill="E6E6E6"/>
      </w:pPr>
      <w:r w:rsidRPr="00D403CC">
        <w:tab/>
      </w:r>
      <w:r w:rsidRPr="00D403CC">
        <w:tab/>
      </w:r>
      <w:r w:rsidRPr="00D403CC">
        <w:tab/>
      </w:r>
      <w:r w:rsidRPr="00D403CC">
        <w:tab/>
      </w:r>
      <w:r w:rsidRPr="00D403CC">
        <w:tab/>
      </w:r>
      <w:r w:rsidRPr="00D403CC">
        <w:tab/>
      </w:r>
      <w:r w:rsidRPr="00D403CC">
        <w:tab/>
      </w:r>
      <w:r w:rsidRPr="00D403CC">
        <w:tab/>
      </w:r>
      <w:r w:rsidRPr="00D403CC">
        <w:tab/>
      </w:r>
      <w:r w:rsidRPr="00D403CC">
        <w:tab/>
      </w:r>
      <w:r w:rsidRPr="00D403CC">
        <w:tab/>
      </w:r>
      <w:r w:rsidRPr="00D403CC">
        <w:tab/>
      </w:r>
      <w:r w:rsidRPr="00D403CC">
        <w:tab/>
        <w:t>SRS-PosResourcesPerBand-r16</w:t>
      </w:r>
      <w:r w:rsidRPr="00D403CC">
        <w:tab/>
      </w:r>
      <w:r w:rsidRPr="00D403CC">
        <w:tab/>
      </w:r>
      <w:r w:rsidRPr="00D403CC">
        <w:tab/>
        <w:t>OPTIONAL,</w:t>
      </w:r>
    </w:p>
    <w:p w14:paraId="46D1CE82" w14:textId="77777777" w:rsidR="00F209BF" w:rsidRPr="00D403CC" w:rsidRDefault="00F209BF" w:rsidP="00F209BF">
      <w:pPr>
        <w:pStyle w:val="PL"/>
        <w:shd w:val="clear" w:color="auto" w:fill="E6E6E6"/>
      </w:pPr>
      <w:r w:rsidRPr="00D403CC">
        <w:t>SRS-PosResourcesPerBand-r16 ::= SEQUENCE {</w:t>
      </w:r>
    </w:p>
    <w:p w14:paraId="79EC1FF9" w14:textId="77777777" w:rsidR="00F209BF" w:rsidRPr="00D403CC" w:rsidRDefault="00F209BF" w:rsidP="00F209BF">
      <w:pPr>
        <w:pStyle w:val="PL"/>
        <w:shd w:val="clear" w:color="auto" w:fill="E6E6E6"/>
      </w:pPr>
      <w:r w:rsidRPr="00D403CC">
        <w:tab/>
        <w:t>freqBandIndicatorNR-r16</w:t>
      </w:r>
      <w:r w:rsidRPr="00D403CC">
        <w:tab/>
      </w:r>
      <w:r w:rsidRPr="00D403CC">
        <w:tab/>
      </w:r>
      <w:r w:rsidRPr="00D403CC">
        <w:tab/>
      </w:r>
      <w:r w:rsidRPr="00D403CC">
        <w:tab/>
      </w:r>
      <w:r w:rsidRPr="00D403CC">
        <w:tab/>
      </w:r>
      <w:r w:rsidRPr="00D403CC">
        <w:tab/>
      </w:r>
      <w:r w:rsidRPr="00D403CC">
        <w:tab/>
      </w:r>
      <w:proofErr w:type="spellStart"/>
      <w:r w:rsidRPr="00D403CC">
        <w:t>FreqBandIndicatorNR-r16</w:t>
      </w:r>
      <w:proofErr w:type="spellEnd"/>
      <w:r w:rsidRPr="00D403CC">
        <w:t>,</w:t>
      </w:r>
    </w:p>
    <w:p w14:paraId="72938FFC" w14:textId="77777777" w:rsidR="00F209BF" w:rsidRPr="00D403CC" w:rsidRDefault="00F209BF" w:rsidP="00F209BF">
      <w:pPr>
        <w:pStyle w:val="PL"/>
        <w:shd w:val="clear" w:color="auto" w:fill="E6E6E6"/>
      </w:pPr>
      <w:r w:rsidRPr="00D403CC">
        <w:tab/>
        <w:t>maxNumberSRS-PosResourceSetsPerBWP-r16</w:t>
      </w:r>
      <w:r w:rsidRPr="00D403CC">
        <w:tab/>
      </w:r>
      <w:r w:rsidRPr="00D403CC">
        <w:tab/>
      </w:r>
      <w:r w:rsidRPr="00D403CC">
        <w:tab/>
        <w:t>ENUMERATED {n1, n2, n4, n8, n12, n16},</w:t>
      </w:r>
    </w:p>
    <w:p w14:paraId="2207B28E" w14:textId="77777777" w:rsidR="00F209BF" w:rsidRPr="00D403CC" w:rsidRDefault="00F209BF" w:rsidP="00F209BF">
      <w:pPr>
        <w:pStyle w:val="PL"/>
        <w:shd w:val="clear" w:color="auto" w:fill="E6E6E6"/>
      </w:pPr>
      <w:r w:rsidRPr="00D403CC">
        <w:tab/>
        <w:t>maxNumberSRS-PosResourcesPerBWP-r16</w:t>
      </w:r>
      <w:r w:rsidRPr="00D403CC">
        <w:tab/>
      </w:r>
      <w:r w:rsidRPr="00D403CC">
        <w:tab/>
      </w:r>
      <w:r w:rsidRPr="00D403CC">
        <w:tab/>
      </w:r>
      <w:r w:rsidRPr="00D403CC">
        <w:tab/>
        <w:t>ENUMERATED {n1, n2, n4, n8, n16, n32, n64},</w:t>
      </w:r>
    </w:p>
    <w:p w14:paraId="1C59BCBE" w14:textId="77777777" w:rsidR="00F209BF" w:rsidRPr="00D403CC" w:rsidRDefault="00F209BF" w:rsidP="00F209BF">
      <w:pPr>
        <w:pStyle w:val="PL"/>
        <w:shd w:val="clear" w:color="auto" w:fill="E6E6E6"/>
      </w:pPr>
      <w:r w:rsidRPr="00D403CC">
        <w:tab/>
        <w:t>maxNumberPeriodicSRS-PosResourcesPerBWP-r16</w:t>
      </w:r>
      <w:r w:rsidRPr="00D403CC">
        <w:tab/>
      </w:r>
      <w:r w:rsidRPr="00D403CC">
        <w:tab/>
        <w:t>ENUMERATED {n1, n2, n4, n8, n16, n32, n64},</w:t>
      </w:r>
    </w:p>
    <w:p w14:paraId="39AA7F9E" w14:textId="77777777" w:rsidR="00F209BF" w:rsidRPr="00D403CC" w:rsidRDefault="00F209BF" w:rsidP="00F209BF">
      <w:pPr>
        <w:pStyle w:val="PL"/>
        <w:shd w:val="clear" w:color="auto" w:fill="E6E6E6"/>
      </w:pPr>
      <w:r w:rsidRPr="00D403CC">
        <w:tab/>
        <w:t>maxNumberAP-SRS-PosResourcesPerBWP-r16</w:t>
      </w:r>
      <w:r w:rsidRPr="00D403CC">
        <w:tab/>
      </w:r>
      <w:r w:rsidRPr="00D403CC">
        <w:tab/>
      </w:r>
      <w:r w:rsidRPr="00D403CC">
        <w:tab/>
        <w:t>ENUMERATED {n1, n2, n4, n8, n16, n32, n64}</w:t>
      </w:r>
    </w:p>
    <w:p w14:paraId="5CEEABE2" w14:textId="77777777" w:rsidR="00F209BF" w:rsidRPr="00D403CC" w:rsidRDefault="00F209BF" w:rsidP="00F209BF">
      <w:pPr>
        <w:pStyle w:val="PL"/>
        <w:shd w:val="clear" w:color="auto" w:fill="E6E6E6"/>
      </w:pPr>
      <w:r w:rsidRPr="00D403CC">
        <w:tab/>
      </w:r>
      <w:r w:rsidRPr="00D403CC">
        <w:tab/>
      </w:r>
      <w:r w:rsidRPr="00D403CC">
        <w:tab/>
      </w:r>
      <w:r w:rsidRPr="00D403CC">
        <w:tab/>
      </w:r>
      <w:r w:rsidRPr="00D403CC">
        <w:tab/>
      </w:r>
      <w:r w:rsidRPr="00D403CC">
        <w:tab/>
      </w:r>
      <w:r w:rsidRPr="00D403CC">
        <w:tab/>
      </w:r>
      <w:r w:rsidRPr="00D403CC">
        <w:tab/>
      </w:r>
      <w:r w:rsidRPr="00D403CC">
        <w:tab/>
      </w:r>
      <w:r w:rsidRPr="00D403CC">
        <w:tab/>
      </w:r>
      <w:r w:rsidRPr="00D403CC">
        <w:tab/>
      </w:r>
      <w:r w:rsidRPr="00D403CC">
        <w:tab/>
      </w:r>
      <w:r w:rsidRPr="00D403CC">
        <w:tab/>
      </w:r>
      <w:r w:rsidRPr="00D403CC">
        <w:tab/>
      </w:r>
      <w:r w:rsidRPr="00D403CC">
        <w:tab/>
      </w:r>
      <w:r w:rsidRPr="00D403CC">
        <w:tab/>
      </w:r>
      <w:r w:rsidRPr="00D403CC">
        <w:tab/>
      </w:r>
      <w:r w:rsidRPr="00D403CC">
        <w:tab/>
      </w:r>
      <w:r w:rsidRPr="00D403CC">
        <w:tab/>
      </w:r>
      <w:r w:rsidRPr="00D403CC">
        <w:tab/>
      </w:r>
      <w:r w:rsidRPr="00D403CC">
        <w:tab/>
      </w:r>
      <w:r w:rsidRPr="00D403CC">
        <w:tab/>
        <w:t>OPTIONAL,</w:t>
      </w:r>
    </w:p>
    <w:p w14:paraId="4B44F4FD" w14:textId="77777777" w:rsidR="00F209BF" w:rsidRPr="00D403CC" w:rsidRDefault="00F209BF" w:rsidP="00F209BF">
      <w:pPr>
        <w:pStyle w:val="PL"/>
        <w:shd w:val="clear" w:color="auto" w:fill="E6E6E6"/>
      </w:pPr>
      <w:r w:rsidRPr="00D403CC">
        <w:tab/>
        <w:t>maxNumberSP-SRS-PosResourcesPerBWP-r16</w:t>
      </w:r>
      <w:r w:rsidRPr="00D403CC">
        <w:tab/>
      </w:r>
      <w:r w:rsidRPr="00D403CC">
        <w:tab/>
      </w:r>
      <w:r w:rsidRPr="00D403CC">
        <w:tab/>
        <w:t>ENUMERATED {n1, n2, n4, n8, n16, n32, n64}</w:t>
      </w:r>
    </w:p>
    <w:p w14:paraId="2F77595D" w14:textId="77777777" w:rsidR="00F209BF" w:rsidRPr="00D403CC" w:rsidRDefault="00F209BF" w:rsidP="00F209BF">
      <w:pPr>
        <w:pStyle w:val="PL"/>
        <w:shd w:val="clear" w:color="auto" w:fill="E6E6E6"/>
      </w:pPr>
      <w:r w:rsidRPr="00D403CC">
        <w:tab/>
      </w:r>
      <w:r w:rsidRPr="00D403CC">
        <w:tab/>
      </w:r>
      <w:r w:rsidRPr="00D403CC">
        <w:tab/>
      </w:r>
      <w:r w:rsidRPr="00D403CC">
        <w:tab/>
      </w:r>
      <w:r w:rsidRPr="00D403CC">
        <w:tab/>
      </w:r>
      <w:r w:rsidRPr="00D403CC">
        <w:tab/>
      </w:r>
      <w:r w:rsidRPr="00D403CC">
        <w:tab/>
      </w:r>
      <w:r w:rsidRPr="00D403CC">
        <w:tab/>
      </w:r>
      <w:r w:rsidRPr="00D403CC">
        <w:tab/>
      </w:r>
      <w:r w:rsidRPr="00D403CC">
        <w:tab/>
      </w:r>
      <w:r w:rsidRPr="00D403CC">
        <w:tab/>
      </w:r>
      <w:r w:rsidRPr="00D403CC">
        <w:tab/>
      </w:r>
      <w:r w:rsidRPr="00D403CC">
        <w:tab/>
      </w:r>
      <w:r w:rsidRPr="00D403CC">
        <w:tab/>
      </w:r>
      <w:r w:rsidRPr="00D403CC">
        <w:tab/>
      </w:r>
      <w:r w:rsidRPr="00D403CC">
        <w:tab/>
      </w:r>
      <w:r w:rsidRPr="00D403CC">
        <w:tab/>
      </w:r>
      <w:r w:rsidRPr="00D403CC">
        <w:tab/>
      </w:r>
      <w:r w:rsidRPr="00D403CC">
        <w:tab/>
      </w:r>
      <w:r w:rsidRPr="00D403CC">
        <w:tab/>
      </w:r>
      <w:r w:rsidRPr="00D403CC">
        <w:tab/>
      </w:r>
      <w:r w:rsidRPr="00D403CC">
        <w:tab/>
        <w:t>OPTIONAL,</w:t>
      </w:r>
    </w:p>
    <w:p w14:paraId="10AC1B41" w14:textId="77777777" w:rsidR="00F209BF" w:rsidRPr="00D403CC" w:rsidRDefault="00F209BF" w:rsidP="00F209BF">
      <w:pPr>
        <w:pStyle w:val="PL"/>
        <w:shd w:val="clear" w:color="auto" w:fill="E6E6E6"/>
      </w:pPr>
      <w:r w:rsidRPr="00D403CC">
        <w:tab/>
        <w:t>...</w:t>
      </w:r>
    </w:p>
    <w:p w14:paraId="4148D610" w14:textId="359E579E" w:rsidR="00F209BF" w:rsidRDefault="00F209BF" w:rsidP="00F209BF">
      <w:pPr>
        <w:rPr>
          <w:lang w:val="en-GB"/>
        </w:rPr>
      </w:pPr>
      <w:r w:rsidRPr="00D403CC">
        <w:t>}</w:t>
      </w:r>
    </w:p>
    <w:p w14:paraId="3D670264" w14:textId="77777777" w:rsidR="00EF3557" w:rsidRPr="00D403CC" w:rsidRDefault="00EF3557" w:rsidP="00EF3557">
      <w:pPr>
        <w:pStyle w:val="TAL"/>
        <w:rPr>
          <w:b/>
          <w:bCs/>
          <w:i/>
          <w:iCs/>
          <w:szCs w:val="18"/>
          <w:lang w:eastAsia="ja-JP"/>
        </w:rPr>
      </w:pPr>
      <w:proofErr w:type="spellStart"/>
      <w:r w:rsidRPr="00D403CC">
        <w:rPr>
          <w:b/>
          <w:bCs/>
          <w:i/>
          <w:iCs/>
          <w:szCs w:val="18"/>
          <w:lang w:eastAsia="ja-JP"/>
        </w:rPr>
        <w:t>srs-PosResourceConfigCA-BandList</w:t>
      </w:r>
      <w:proofErr w:type="spellEnd"/>
    </w:p>
    <w:p w14:paraId="33D3921E" w14:textId="77777777" w:rsidR="00EF3557" w:rsidRPr="00D403CC" w:rsidRDefault="00EF3557" w:rsidP="00EF3557">
      <w:pPr>
        <w:pStyle w:val="TAL"/>
        <w:rPr>
          <w:bCs/>
          <w:iCs/>
          <w:szCs w:val="18"/>
          <w:lang w:eastAsia="ja-JP"/>
        </w:rPr>
      </w:pPr>
      <w:r w:rsidRPr="00D403CC">
        <w:rPr>
          <w:bCs/>
          <w:iCs/>
          <w:szCs w:val="18"/>
        </w:rPr>
        <w:t xml:space="preserve">This field indicates the number of SRS for positioning resources supported by the target device. </w:t>
      </w:r>
      <w:r w:rsidRPr="00EF3557">
        <w:rPr>
          <w:bCs/>
          <w:iCs/>
          <w:color w:val="FF0000"/>
          <w:szCs w:val="18"/>
        </w:rPr>
        <w:t xml:space="preserve">The </w:t>
      </w:r>
      <w:r w:rsidRPr="00EF3557">
        <w:rPr>
          <w:bCs/>
          <w:color w:val="FF0000"/>
        </w:rPr>
        <w:t>target device includes this field for each band for the current configured CA band combination.</w:t>
      </w:r>
      <w:r w:rsidRPr="00EF3557">
        <w:rPr>
          <w:bCs/>
          <w:iCs/>
          <w:color w:val="FF0000"/>
          <w:szCs w:val="18"/>
          <w:lang w:eastAsia="ja-JP"/>
        </w:rPr>
        <w:t xml:space="preserve"> </w:t>
      </w:r>
      <w:r w:rsidRPr="00D403CC">
        <w:rPr>
          <w:bCs/>
          <w:iCs/>
          <w:szCs w:val="18"/>
          <w:lang w:eastAsia="ja-JP"/>
        </w:rPr>
        <w:t>The capability signalling comprises the following parameters.</w:t>
      </w:r>
    </w:p>
    <w:p w14:paraId="34CB8856" w14:textId="78ABC44A" w:rsidR="00EF3557" w:rsidRDefault="00EF3557" w:rsidP="00F209BF">
      <w:pPr>
        <w:pStyle w:val="B1"/>
        <w:spacing w:after="0"/>
      </w:pPr>
    </w:p>
    <w:p w14:paraId="17343C73" w14:textId="10E376A4" w:rsidR="00ED7814" w:rsidRDefault="00ED7814" w:rsidP="00ED7814">
      <w:pPr>
        <w:rPr>
          <w:b/>
          <w:bCs/>
          <w:lang w:val="en-GB"/>
        </w:rPr>
      </w:pPr>
      <w:r>
        <w:rPr>
          <w:b/>
          <w:bCs/>
          <w:lang w:val="en-GB"/>
        </w:rPr>
        <w:t>Observation 2</w:t>
      </w:r>
      <w:r w:rsidRPr="2A184B59">
        <w:rPr>
          <w:b/>
          <w:bCs/>
          <w:lang w:val="en-GB"/>
        </w:rPr>
        <w:t xml:space="preserve">: </w:t>
      </w:r>
      <w:r>
        <w:rPr>
          <w:b/>
          <w:bCs/>
          <w:lang w:val="en-GB"/>
        </w:rPr>
        <w:t>UE positioning capability may be changed, e.g. UL SRS capability will be changed in case CA configuration is changed.</w:t>
      </w:r>
    </w:p>
    <w:p w14:paraId="0382D512" w14:textId="646B1FF3" w:rsidR="00ED7814" w:rsidRDefault="00ED7814" w:rsidP="00ED7814">
      <w:pPr>
        <w:rPr>
          <w:lang w:val="en-GB"/>
        </w:rPr>
      </w:pPr>
      <w:r w:rsidRPr="11A3AEBB">
        <w:rPr>
          <w:lang w:val="en-GB"/>
        </w:rPr>
        <w:t>The issue could happen in Rel-16, i.e. the UE’s CA configuration could be changed during positioning session, but we did not specify anything for it. To our understanding, it can be resolved by proper network implementation, e.g. the LMF can retrieve UE UL SRS capability again</w:t>
      </w:r>
      <w:r w:rsidR="00D43250">
        <w:rPr>
          <w:lang w:val="en-GB"/>
        </w:rPr>
        <w:t xml:space="preserve"> if the LMF wants to get “accurate” UE UL SRS capability</w:t>
      </w:r>
      <w:r w:rsidRPr="11A3AEBB">
        <w:rPr>
          <w:lang w:val="en-GB"/>
        </w:rPr>
        <w:t xml:space="preserve">. </w:t>
      </w:r>
    </w:p>
    <w:p w14:paraId="23E60483" w14:textId="6D742A74" w:rsidR="00ED7814" w:rsidRPr="00ED7814" w:rsidRDefault="00ED7814" w:rsidP="00ED7814">
      <w:pPr>
        <w:rPr>
          <w:lang w:val="en-GB"/>
        </w:rPr>
      </w:pPr>
      <w:r>
        <w:rPr>
          <w:lang w:val="en-GB"/>
        </w:rPr>
        <w:t xml:space="preserve">In addition, we do not see the need to have the indication on whether UE positioning capability is </w:t>
      </w:r>
      <w:r w:rsidRPr="00ED7814">
        <w:rPr>
          <w:lang w:val="en-GB"/>
        </w:rPr>
        <w:t>“variable”</w:t>
      </w:r>
      <w:r>
        <w:rPr>
          <w:lang w:val="en-GB"/>
        </w:rPr>
        <w:t xml:space="preserve"> or not since the LMF could be aware of this based the received UE positioning capability. </w:t>
      </w:r>
    </w:p>
    <w:p w14:paraId="660AE630" w14:textId="77777777" w:rsidR="000372B9" w:rsidRDefault="000372B9" w:rsidP="000372B9">
      <w:pPr>
        <w:rPr>
          <w:b/>
          <w:bCs/>
        </w:rPr>
      </w:pPr>
      <w:r>
        <w:rPr>
          <w:b/>
          <w:bCs/>
        </w:rPr>
        <w:t>Proposal</w:t>
      </w:r>
      <w:r w:rsidRPr="00D47110">
        <w:rPr>
          <w:b/>
          <w:bCs/>
        </w:rPr>
        <w:t xml:space="preserve"> </w:t>
      </w:r>
      <w:r>
        <w:rPr>
          <w:b/>
          <w:bCs/>
        </w:rPr>
        <w:t>1</w:t>
      </w:r>
      <w:r w:rsidRPr="00D47110">
        <w:rPr>
          <w:b/>
          <w:bCs/>
        </w:rPr>
        <w:t>:</w:t>
      </w:r>
      <w:r>
        <w:rPr>
          <w:b/>
          <w:bCs/>
        </w:rPr>
        <w:t xml:space="preserve"> Reply SA2 that:</w:t>
      </w:r>
    </w:p>
    <w:p w14:paraId="10890908" w14:textId="3D5BF5F7" w:rsidR="000372B9" w:rsidRPr="000372B9" w:rsidRDefault="000372B9" w:rsidP="000372B9">
      <w:pPr>
        <w:pStyle w:val="ListParagraph"/>
        <w:numPr>
          <w:ilvl w:val="0"/>
          <w:numId w:val="37"/>
        </w:numPr>
        <w:rPr>
          <w:b/>
          <w:bCs/>
        </w:rPr>
      </w:pPr>
      <w:r>
        <w:rPr>
          <w:b/>
          <w:bCs/>
        </w:rPr>
        <w:t>T</w:t>
      </w:r>
      <w:r w:rsidRPr="000372B9">
        <w:rPr>
          <w:b/>
          <w:bCs/>
        </w:rPr>
        <w:t xml:space="preserve">he positioning capability may be changed, e.g. SRS capability is related to CA configuration, and will be impacted if CA configuration is changed. </w:t>
      </w:r>
    </w:p>
    <w:p w14:paraId="7ED8BF41" w14:textId="5CD7B51B" w:rsidR="000372B9" w:rsidRPr="000372B9" w:rsidRDefault="000372B9" w:rsidP="000372B9">
      <w:pPr>
        <w:pStyle w:val="ListParagraph"/>
        <w:numPr>
          <w:ilvl w:val="0"/>
          <w:numId w:val="37"/>
        </w:numPr>
        <w:rPr>
          <w:b/>
          <w:bCs/>
        </w:rPr>
      </w:pPr>
      <w:r w:rsidRPr="000372B9">
        <w:rPr>
          <w:b/>
          <w:bCs/>
        </w:rPr>
        <w:t>RAN2 does not see the need to introduce the indication on whether UE positioning capability is “variable” or not, since the LMF can be aware of this based on received UE positioning capability.</w:t>
      </w:r>
    </w:p>
    <w:p w14:paraId="6BFAE455" w14:textId="5141E5B8" w:rsidR="000372B9" w:rsidRPr="000372B9" w:rsidRDefault="000372B9" w:rsidP="000372B9">
      <w:pPr>
        <w:pStyle w:val="ListParagraph"/>
        <w:numPr>
          <w:ilvl w:val="0"/>
          <w:numId w:val="37"/>
        </w:numPr>
        <w:rPr>
          <w:b/>
          <w:bCs/>
        </w:rPr>
      </w:pPr>
      <w:r w:rsidRPr="000372B9">
        <w:rPr>
          <w:b/>
          <w:bCs/>
        </w:rPr>
        <w:t xml:space="preserve">RAN2 assumes that </w:t>
      </w:r>
      <w:r>
        <w:rPr>
          <w:b/>
          <w:bCs/>
        </w:rPr>
        <w:t>the issue</w:t>
      </w:r>
      <w:r w:rsidRPr="000372B9">
        <w:rPr>
          <w:b/>
          <w:bCs/>
        </w:rPr>
        <w:t xml:space="preserve"> can be resolved by network implementation considering the issue also exists in Rel-16 even if positioning capability is not stored in AMF. </w:t>
      </w:r>
    </w:p>
    <w:p w14:paraId="4AACD396" w14:textId="5A810D54" w:rsidR="000372B9" w:rsidRDefault="000372B9" w:rsidP="000372B9">
      <w:pPr>
        <w:rPr>
          <w:b/>
          <w:bCs/>
        </w:rPr>
      </w:pPr>
      <w:r>
        <w:rPr>
          <w:b/>
          <w:bCs/>
        </w:rPr>
        <w:t>Proposal</w:t>
      </w:r>
      <w:r w:rsidRPr="00D47110">
        <w:rPr>
          <w:b/>
          <w:bCs/>
        </w:rPr>
        <w:t xml:space="preserve"> </w:t>
      </w:r>
      <w:r>
        <w:rPr>
          <w:b/>
          <w:bCs/>
        </w:rPr>
        <w:t>2</w:t>
      </w:r>
      <w:r w:rsidRPr="00D47110">
        <w:rPr>
          <w:b/>
          <w:bCs/>
        </w:rPr>
        <w:t>:</w:t>
      </w:r>
      <w:r>
        <w:rPr>
          <w:b/>
          <w:bCs/>
        </w:rPr>
        <w:t xml:space="preserve"> Storing UE positioning capability in AMF has no RAN impact except potential stage 2 description.</w:t>
      </w:r>
    </w:p>
    <w:p w14:paraId="5371AAA8" w14:textId="77777777" w:rsidR="000372B9" w:rsidRPr="000372B9" w:rsidRDefault="000372B9" w:rsidP="09E07603">
      <w:pPr>
        <w:rPr>
          <w:b/>
          <w:bCs/>
        </w:rPr>
      </w:pPr>
    </w:p>
    <w:p w14:paraId="0E3CAF21" w14:textId="596D4C8E" w:rsidR="00386B5A" w:rsidRDefault="0036630D">
      <w:pPr>
        <w:pStyle w:val="Heading1"/>
        <w:numPr>
          <w:ilvl w:val="0"/>
          <w:numId w:val="10"/>
        </w:numPr>
      </w:pPr>
      <w:r>
        <w:t>Conclusion</w:t>
      </w:r>
    </w:p>
    <w:p w14:paraId="49174653" w14:textId="4C1DA1F5" w:rsidR="006220BE" w:rsidRDefault="0036630D" w:rsidP="006220BE">
      <w:pPr>
        <w:jc w:val="both"/>
        <w:rPr>
          <w:iCs/>
          <w:lang w:eastAsia="ja-JP"/>
        </w:rPr>
      </w:pPr>
      <w:r>
        <w:rPr>
          <w:iCs/>
          <w:lang w:eastAsia="ja-JP"/>
        </w:rPr>
        <w:t>Based on the discussion, we have following proposals:</w:t>
      </w:r>
    </w:p>
    <w:bookmarkEnd w:id="0"/>
    <w:p w14:paraId="2574A5A1" w14:textId="7874B0B6" w:rsidR="00E43526" w:rsidRDefault="00E43526" w:rsidP="000372B9">
      <w:pPr>
        <w:rPr>
          <w:b/>
          <w:bCs/>
          <w:lang w:val="en-GB"/>
        </w:rPr>
      </w:pPr>
      <w:r>
        <w:rPr>
          <w:b/>
          <w:bCs/>
          <w:lang w:val="en-GB"/>
        </w:rPr>
        <w:lastRenderedPageBreak/>
        <w:t>Observation 1</w:t>
      </w:r>
      <w:r w:rsidRPr="2A184B59">
        <w:rPr>
          <w:b/>
          <w:bCs/>
          <w:lang w:val="en-GB"/>
        </w:rPr>
        <w:t xml:space="preserve">: </w:t>
      </w:r>
      <w:r>
        <w:rPr>
          <w:b/>
          <w:bCs/>
          <w:lang w:val="en-GB"/>
        </w:rPr>
        <w:t xml:space="preserve">Storing UE positioning capability in AMF has no RAN2 impact except potential issue on whether </w:t>
      </w:r>
      <w:r w:rsidRPr="00EF3557">
        <w:rPr>
          <w:b/>
          <w:bCs/>
          <w:lang w:val="en-GB"/>
        </w:rPr>
        <w:t>the UE needs to indicate that the capabilities are non-variable</w:t>
      </w:r>
      <w:r>
        <w:rPr>
          <w:b/>
          <w:bCs/>
          <w:lang w:val="en-GB"/>
        </w:rPr>
        <w:t>.</w:t>
      </w:r>
    </w:p>
    <w:p w14:paraId="2DABC1EE" w14:textId="2F6A8B74" w:rsidR="000372B9" w:rsidRDefault="000372B9" w:rsidP="000372B9">
      <w:pPr>
        <w:rPr>
          <w:b/>
          <w:bCs/>
          <w:lang w:val="en-GB"/>
        </w:rPr>
      </w:pPr>
      <w:r>
        <w:rPr>
          <w:b/>
          <w:bCs/>
          <w:lang w:val="en-GB"/>
        </w:rPr>
        <w:t>Observation 2</w:t>
      </w:r>
      <w:r w:rsidRPr="2A184B59">
        <w:rPr>
          <w:b/>
          <w:bCs/>
          <w:lang w:val="en-GB"/>
        </w:rPr>
        <w:t xml:space="preserve">: </w:t>
      </w:r>
      <w:r>
        <w:rPr>
          <w:b/>
          <w:bCs/>
          <w:lang w:val="en-GB"/>
        </w:rPr>
        <w:t>UE positioning capability may be changed, e.g. UL SRS capability will be changed in case CA configuration is changed.</w:t>
      </w:r>
    </w:p>
    <w:p w14:paraId="75B7F7D6" w14:textId="77777777" w:rsidR="000372B9" w:rsidRPr="000372B9" w:rsidRDefault="000372B9" w:rsidP="000372B9">
      <w:pPr>
        <w:rPr>
          <w:b/>
          <w:bCs/>
          <w:lang w:val="en-GB"/>
        </w:rPr>
      </w:pPr>
    </w:p>
    <w:p w14:paraId="1344132F" w14:textId="246FF287" w:rsidR="000372B9" w:rsidRDefault="000372B9" w:rsidP="000372B9">
      <w:pPr>
        <w:rPr>
          <w:b/>
          <w:bCs/>
        </w:rPr>
      </w:pPr>
      <w:r>
        <w:rPr>
          <w:b/>
          <w:bCs/>
        </w:rPr>
        <w:t>Proposal</w:t>
      </w:r>
      <w:r w:rsidRPr="00D47110">
        <w:rPr>
          <w:b/>
          <w:bCs/>
        </w:rPr>
        <w:t xml:space="preserve"> </w:t>
      </w:r>
      <w:r>
        <w:rPr>
          <w:b/>
          <w:bCs/>
        </w:rPr>
        <w:t>1</w:t>
      </w:r>
      <w:r w:rsidRPr="00D47110">
        <w:rPr>
          <w:b/>
          <w:bCs/>
        </w:rPr>
        <w:t>:</w:t>
      </w:r>
      <w:r>
        <w:rPr>
          <w:b/>
          <w:bCs/>
        </w:rPr>
        <w:t xml:space="preserve"> Reply SA2 that:</w:t>
      </w:r>
    </w:p>
    <w:p w14:paraId="35A0A4F4" w14:textId="77777777" w:rsidR="000372B9" w:rsidRPr="000372B9" w:rsidRDefault="000372B9" w:rsidP="000372B9">
      <w:pPr>
        <w:pStyle w:val="ListParagraph"/>
        <w:numPr>
          <w:ilvl w:val="0"/>
          <w:numId w:val="37"/>
        </w:numPr>
        <w:rPr>
          <w:b/>
          <w:bCs/>
        </w:rPr>
      </w:pPr>
      <w:r>
        <w:rPr>
          <w:b/>
          <w:bCs/>
        </w:rPr>
        <w:t>T</w:t>
      </w:r>
      <w:r w:rsidRPr="000372B9">
        <w:rPr>
          <w:b/>
          <w:bCs/>
        </w:rPr>
        <w:t xml:space="preserve">he positioning capability may be changed, e.g. SRS capability is related to CA configuration, and will be impacted if CA configuration is changed. </w:t>
      </w:r>
    </w:p>
    <w:p w14:paraId="6EE4E4ED" w14:textId="77ED11FB" w:rsidR="000372B9" w:rsidRPr="000372B9" w:rsidRDefault="000372B9" w:rsidP="000372B9">
      <w:pPr>
        <w:pStyle w:val="ListParagraph"/>
        <w:numPr>
          <w:ilvl w:val="0"/>
          <w:numId w:val="37"/>
        </w:numPr>
        <w:rPr>
          <w:b/>
          <w:bCs/>
        </w:rPr>
      </w:pPr>
      <w:r w:rsidRPr="000372B9">
        <w:rPr>
          <w:b/>
          <w:bCs/>
        </w:rPr>
        <w:t>RAN2 does not see the need to introduce the indication on whether UE positioning capability is “variable” or not, since the LMF can be aware of this based on received UE positioning capability.</w:t>
      </w:r>
    </w:p>
    <w:p w14:paraId="5E2F5274" w14:textId="77777777" w:rsidR="000372B9" w:rsidRPr="000372B9" w:rsidRDefault="000372B9" w:rsidP="000372B9">
      <w:pPr>
        <w:pStyle w:val="ListParagraph"/>
        <w:numPr>
          <w:ilvl w:val="0"/>
          <w:numId w:val="37"/>
        </w:numPr>
        <w:rPr>
          <w:b/>
          <w:bCs/>
        </w:rPr>
      </w:pPr>
      <w:r w:rsidRPr="000372B9">
        <w:rPr>
          <w:b/>
          <w:bCs/>
        </w:rPr>
        <w:t xml:space="preserve">RAN2 assumes that </w:t>
      </w:r>
      <w:r>
        <w:rPr>
          <w:b/>
          <w:bCs/>
        </w:rPr>
        <w:t>the issue</w:t>
      </w:r>
      <w:r w:rsidRPr="000372B9">
        <w:rPr>
          <w:b/>
          <w:bCs/>
        </w:rPr>
        <w:t xml:space="preserve"> can be resolved by network implementation considering the issue also exists in Rel-16 even if positioning capability is not stored in AMF. </w:t>
      </w:r>
    </w:p>
    <w:p w14:paraId="063356BC" w14:textId="77777777" w:rsidR="000372B9" w:rsidRDefault="000372B9" w:rsidP="000372B9">
      <w:pPr>
        <w:rPr>
          <w:b/>
          <w:bCs/>
        </w:rPr>
      </w:pPr>
      <w:r>
        <w:rPr>
          <w:b/>
          <w:bCs/>
        </w:rPr>
        <w:t>Proposal</w:t>
      </w:r>
      <w:r w:rsidRPr="00D47110">
        <w:rPr>
          <w:b/>
          <w:bCs/>
        </w:rPr>
        <w:t xml:space="preserve"> </w:t>
      </w:r>
      <w:r>
        <w:rPr>
          <w:b/>
          <w:bCs/>
        </w:rPr>
        <w:t>2</w:t>
      </w:r>
      <w:r w:rsidRPr="00D47110">
        <w:rPr>
          <w:b/>
          <w:bCs/>
        </w:rPr>
        <w:t>:</w:t>
      </w:r>
      <w:r>
        <w:rPr>
          <w:b/>
          <w:bCs/>
        </w:rPr>
        <w:t xml:space="preserve"> Storing UE positioning capability in AMF has no RAN impact except potential stage 2 description.</w:t>
      </w:r>
    </w:p>
    <w:p w14:paraId="6713174A" w14:textId="7A93172D" w:rsidR="008430E8" w:rsidRDefault="008430E8" w:rsidP="008430E8">
      <w:pPr>
        <w:rPr>
          <w:b/>
          <w:bCs/>
          <w:lang w:val="en-GB"/>
        </w:rPr>
      </w:pPr>
    </w:p>
    <w:p w14:paraId="108F2494" w14:textId="7B4758BD" w:rsidR="00521915" w:rsidRDefault="00521915" w:rsidP="00521915">
      <w:pPr>
        <w:pStyle w:val="Heading1"/>
        <w:numPr>
          <w:ilvl w:val="0"/>
          <w:numId w:val="10"/>
        </w:numPr>
      </w:pPr>
      <w:r>
        <w:t>Reference</w:t>
      </w:r>
    </w:p>
    <w:p w14:paraId="670E8E8F" w14:textId="7E8095FA" w:rsidR="00654F51" w:rsidRPr="00882715" w:rsidRDefault="00AB5DD4" w:rsidP="00AB5DD4">
      <w:pPr>
        <w:pStyle w:val="ListParagraph"/>
        <w:widowControl w:val="0"/>
        <w:numPr>
          <w:ilvl w:val="0"/>
          <w:numId w:val="33"/>
        </w:numPr>
        <w:overflowPunct/>
        <w:autoSpaceDE/>
        <w:adjustRightInd/>
        <w:spacing w:after="60"/>
        <w:jc w:val="both"/>
        <w:rPr>
          <w:sz w:val="20"/>
          <w:szCs w:val="20"/>
        </w:rPr>
      </w:pPr>
      <w:r w:rsidRPr="00AB5DD4">
        <w:rPr>
          <w:sz w:val="20"/>
          <w:szCs w:val="20"/>
        </w:rPr>
        <w:t>S2-2105153</w:t>
      </w:r>
    </w:p>
    <w:sectPr w:rsidR="00654F51" w:rsidRPr="00882715">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996171" w14:textId="77777777" w:rsidR="00223C64" w:rsidRDefault="00223C64" w:rsidP="000830F2">
      <w:pPr>
        <w:spacing w:after="0"/>
      </w:pPr>
      <w:r>
        <w:separator/>
      </w:r>
    </w:p>
  </w:endnote>
  <w:endnote w:type="continuationSeparator" w:id="0">
    <w:p w14:paraId="23625F8D" w14:textId="77777777" w:rsidR="00223C64" w:rsidRDefault="00223C64" w:rsidP="000830F2">
      <w:pPr>
        <w:spacing w:after="0"/>
      </w:pPr>
      <w:r>
        <w:continuationSeparator/>
      </w:r>
    </w:p>
  </w:endnote>
  <w:endnote w:type="continuationNotice" w:id="1">
    <w:p w14:paraId="48823A95" w14:textId="77777777" w:rsidR="00223C64" w:rsidRDefault="00223C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073A73" w14:textId="77777777" w:rsidR="00452585" w:rsidRDefault="0045258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CB2BEA" w14:textId="77777777" w:rsidR="00530298" w:rsidRDefault="00530298">
    <w:pPr>
      <w:pStyle w:val="Footer"/>
    </w:pPr>
    <w:r>
      <w:rPr>
        <w:noProof/>
      </w:rPr>
      <mc:AlternateContent>
        <mc:Choice Requires="wps">
          <w:drawing>
            <wp:anchor distT="0" distB="0" distL="114300" distR="114300" simplePos="0" relativeHeight="251658240" behindDoc="0" locked="0" layoutInCell="0" allowOverlap="1" wp14:anchorId="1350CFEC" wp14:editId="1E454CE3">
              <wp:simplePos x="0" y="0"/>
              <wp:positionH relativeFrom="page">
                <wp:posOffset>0</wp:posOffset>
              </wp:positionH>
              <wp:positionV relativeFrom="page">
                <wp:posOffset>9594215</wp:posOffset>
              </wp:positionV>
              <wp:extent cx="7772400" cy="273685"/>
              <wp:effectExtent l="0" t="2540" r="0" b="0"/>
              <wp:wrapNone/>
              <wp:docPr id="1" name="MSIPCM2cbd4b3292e5fa170f90e732" descr="{&quot;HashCode&quot;:-1699574231,&quot;Height&quot;:792.0,&quot;Width&quot;:612.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72400"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A35651" w14:textId="35FE99B8" w:rsidR="00530298" w:rsidRPr="000830F2" w:rsidRDefault="00530298" w:rsidP="000830F2">
                          <w:pPr>
                            <w:spacing w:after="0"/>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1350CFEC" id="_x0000_t202" coordsize="21600,21600" o:spt="202" path="m,l,21600r21600,l21600,xe">
              <v:stroke joinstyle="miter"/>
              <v:path gradientshapeok="t" o:connecttype="rect"/>
            </v:shapetype>
            <v:shape id="MSIPCM2cbd4b3292e5fa170f90e732" o:spid="_x0000_s1026" type="#_x0000_t202" alt="{&quot;HashCode&quot;:-1699574231,&quot;Height&quot;:792.0,&quot;Width&quot;:612.0,&quot;Placement&quot;:&quot;Footer&quot;,&quot;Index&quot;:&quot;Primary&quot;,&quot;Section&quot;:1,&quot;Top&quot;:0.0,&quot;Left&quot;:0.0}" style="position:absolute;margin-left:0;margin-top:755.45pt;width:612pt;height:21.5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" o:allowincell="f" filled="f" stroked="f">
              <v:textbox inset="20pt,0,,0">
                <w:txbxContent>
                  <w:p w14:paraId="63A35651" w14:textId="35FE99B8" w:rsidR="00530298" w:rsidRPr="000830F2" w:rsidRDefault="00530298" w:rsidP="000830F2">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AE9C6C" w14:textId="77777777" w:rsidR="00452585" w:rsidRDefault="0045258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A96801" w14:textId="77777777" w:rsidR="00223C64" w:rsidRDefault="00223C64" w:rsidP="000830F2">
      <w:pPr>
        <w:spacing w:after="0"/>
      </w:pPr>
      <w:r>
        <w:separator/>
      </w:r>
    </w:p>
  </w:footnote>
  <w:footnote w:type="continuationSeparator" w:id="0">
    <w:p w14:paraId="4E0C4473" w14:textId="77777777" w:rsidR="00223C64" w:rsidRDefault="00223C64" w:rsidP="000830F2">
      <w:pPr>
        <w:spacing w:after="0"/>
      </w:pPr>
      <w:r>
        <w:continuationSeparator/>
      </w:r>
    </w:p>
  </w:footnote>
  <w:footnote w:type="continuationNotice" w:id="1">
    <w:p w14:paraId="7E560072" w14:textId="77777777" w:rsidR="00223C64" w:rsidRDefault="00223C6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8F2FF2" w14:textId="77777777" w:rsidR="00452585" w:rsidRDefault="0045258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2BB9E4" w14:textId="77777777" w:rsidR="00452585" w:rsidRDefault="004525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805533" w14:textId="77777777" w:rsidR="00452585" w:rsidRDefault="004525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BDB7D9E"/>
    <w:multiLevelType w:val="multilevel"/>
    <w:tmpl w:val="0BDB7D9E"/>
    <w:lvl w:ilvl="0">
      <w:start w:val="1"/>
      <w:numFmt w:val="bullet"/>
      <w:lvlText w:val=""/>
      <w:lvlJc w:val="left"/>
      <w:pPr>
        <w:ind w:left="360" w:hanging="360"/>
      </w:pPr>
      <w:rPr>
        <w:rFonts w:ascii="Symbol" w:hAnsi="Symbol" w:hint="default"/>
      </w:rPr>
    </w:lvl>
    <w:lvl w:ilvl="1">
      <w:start w:val="1"/>
      <w:numFmt w:val="bullet"/>
      <w:pStyle w:val="Body-1"/>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124753A0"/>
    <w:multiLevelType w:val="hybridMultilevel"/>
    <w:tmpl w:val="1BEC7DEA"/>
    <w:lvl w:ilvl="0" w:tplc="3126EDC4">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2D56E8"/>
    <w:multiLevelType w:val="multilevel"/>
    <w:tmpl w:val="1A2D56E8"/>
    <w:lvl w:ilvl="0">
      <w:start w:val="1"/>
      <w:numFmt w:val="bullet"/>
      <w:pStyle w:val="00BodyText"/>
      <w:lvlText w:val=""/>
      <w:lvlJc w:val="left"/>
      <w:pPr>
        <w:ind w:left="360" w:hanging="360"/>
      </w:pPr>
      <w:rPr>
        <w:rFonts w:ascii="Symbol" w:hAnsi="Symbol" w:hint="default"/>
      </w:rPr>
    </w:lvl>
    <w:lvl w:ilvl="1">
      <w:start w:val="10"/>
      <w:numFmt w:val="bullet"/>
      <w:lvlText w:val="-"/>
      <w:lvlJc w:val="left"/>
      <w:pPr>
        <w:ind w:left="1440" w:hanging="360"/>
      </w:pPr>
      <w:rPr>
        <w:rFonts w:ascii="Calibri" w:eastAsia="SimSun" w:hAnsi="Calibri" w:cs="Calibri" w:hint="default"/>
        <w:lang w:val="en-US"/>
      </w:rPr>
    </w:lvl>
    <w:lvl w:ilvl="2">
      <w:start w:val="10"/>
      <w:numFmt w:val="bullet"/>
      <w:pStyle w:val="References"/>
      <w:lvlText w:val="-"/>
      <w:lvlJc w:val="left"/>
      <w:pPr>
        <w:ind w:left="1260" w:hanging="360"/>
      </w:pPr>
      <w:rPr>
        <w:rFonts w:ascii="Calibri" w:eastAsia="SimSun" w:hAnsi="Calibri" w:cs="Calibri"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A862C53"/>
    <w:multiLevelType w:val="multilevel"/>
    <w:tmpl w:val="1A862C53"/>
    <w:lvl w:ilvl="0">
      <w:start w:val="1"/>
      <w:numFmt w:val="decimal"/>
      <w:lvlText w:val="Proposal %1."/>
      <w:lvlJc w:val="left"/>
      <w:pPr>
        <w:ind w:left="360" w:hanging="360"/>
      </w:pPr>
      <w:rPr>
        <w:rFonts w:hint="default"/>
        <w:b/>
        <w:color w:val="auto"/>
      </w:rPr>
    </w:lvl>
    <w:lvl w:ilvl="1">
      <w:start w:val="1"/>
      <w:numFmt w:val="decimal"/>
      <w:pStyle w:val="Proposal2"/>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C9D6D1B"/>
    <w:multiLevelType w:val="multilevel"/>
    <w:tmpl w:val="E32225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1AA3C7F"/>
    <w:multiLevelType w:val="multilevel"/>
    <w:tmpl w:val="21AA3C7F"/>
    <w:lvl w:ilvl="0">
      <w:start w:val="1"/>
      <w:numFmt w:val="decimal"/>
      <w:lvlText w:val="[%1]"/>
      <w:lvlJc w:val="left"/>
      <w:pPr>
        <w:ind w:left="720" w:hanging="360"/>
      </w:pPr>
      <w:rPr>
        <w:rFonts w:hint="default"/>
      </w:rPr>
    </w:lvl>
    <w:lvl w:ilvl="1">
      <w:numFmt w:val="bullet"/>
      <w:lvlText w:val="•"/>
      <w:lvlJc w:val="left"/>
      <w:pPr>
        <w:ind w:left="1440" w:hanging="360"/>
      </w:pPr>
      <w:rPr>
        <w:rFonts w:ascii="Arial" w:eastAsia="Yu Mincho" w:hAnsi="Arial" w:cs="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60A0CEB"/>
    <w:multiLevelType w:val="multilevel"/>
    <w:tmpl w:val="73C856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6ED1721"/>
    <w:multiLevelType w:val="multilevel"/>
    <w:tmpl w:val="F94A4B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7B33CE2"/>
    <w:multiLevelType w:val="hybridMultilevel"/>
    <w:tmpl w:val="4C5CF72E"/>
    <w:lvl w:ilvl="0" w:tplc="CAA6FE46">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EF44E3"/>
    <w:multiLevelType w:val="multilevel"/>
    <w:tmpl w:val="32EF44E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4137FC7"/>
    <w:multiLevelType w:val="hybridMultilevel"/>
    <w:tmpl w:val="0122B92C"/>
    <w:lvl w:ilvl="0" w:tplc="D88AAD76">
      <w:start w:val="1"/>
      <w:numFmt w:val="bullet"/>
      <w:lvlText w:val="-"/>
      <w:lvlJc w:val="left"/>
      <w:pPr>
        <w:ind w:left="720" w:hanging="360"/>
      </w:pPr>
      <w:rPr>
        <w:rFonts w:ascii="Calibri" w:eastAsia="DengXian" w:hAnsi="Calibri"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5647301"/>
    <w:multiLevelType w:val="multilevel"/>
    <w:tmpl w:val="16B8F6C6"/>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585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15:restartNumberingAfterBreak="0">
    <w:nsid w:val="383D28C0"/>
    <w:multiLevelType w:val="hybridMultilevel"/>
    <w:tmpl w:val="F342B8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B3055E0"/>
    <w:multiLevelType w:val="hybridMultilevel"/>
    <w:tmpl w:val="EE8E584A"/>
    <w:lvl w:ilvl="0" w:tplc="3E56FA8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4C1893"/>
    <w:multiLevelType w:val="hybridMultilevel"/>
    <w:tmpl w:val="1F14AF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E017D64"/>
    <w:multiLevelType w:val="multilevel"/>
    <w:tmpl w:val="3E017D64"/>
    <w:lvl w:ilvl="0">
      <w:start w:val="10"/>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17F6AFB"/>
    <w:multiLevelType w:val="hybridMultilevel"/>
    <w:tmpl w:val="417F6AFB"/>
    <w:lvl w:ilvl="0" w:tplc="6BE0F17C">
      <w:start w:val="1"/>
      <w:numFmt w:val="bullet"/>
      <w:pStyle w:val="3GPPAgreements"/>
      <w:lvlText w:val=""/>
      <w:lvlJc w:val="left"/>
      <w:pPr>
        <w:ind w:left="502" w:hanging="360"/>
      </w:pPr>
      <w:rPr>
        <w:rFonts w:ascii="Wingdings" w:hAnsi="Wingdings" w:hint="default"/>
        <w:color w:val="auto"/>
        <w:sz w:val="22"/>
      </w:rPr>
    </w:lvl>
    <w:lvl w:ilvl="1" w:tplc="EBE4087A">
      <w:start w:val="1"/>
      <w:numFmt w:val="bullet"/>
      <w:lvlText w:val="○"/>
      <w:lvlJc w:val="left"/>
      <w:pPr>
        <w:ind w:left="567" w:hanging="283"/>
      </w:pPr>
      <w:rPr>
        <w:rFonts w:ascii="Times New Roman" w:hAnsi="Times New Roman" w:cs="Times New Roman" w:hint="default"/>
        <w:color w:val="auto"/>
        <w:sz w:val="22"/>
      </w:rPr>
    </w:lvl>
    <w:lvl w:ilvl="2" w:tplc="6AE89C94">
      <w:start w:val="1"/>
      <w:numFmt w:val="bullet"/>
      <w:lvlText w:val="♦"/>
      <w:lvlJc w:val="left"/>
      <w:pPr>
        <w:ind w:left="851" w:hanging="284"/>
      </w:pPr>
      <w:rPr>
        <w:rFonts w:ascii="Times New Roman" w:hAnsi="Times New Roman" w:cs="Times New Roman" w:hint="default"/>
        <w:color w:val="auto"/>
        <w:sz w:val="22"/>
      </w:rPr>
    </w:lvl>
    <w:lvl w:ilvl="3" w:tplc="69685C0A">
      <w:start w:val="1"/>
      <w:numFmt w:val="bullet"/>
      <w:lvlText w:val="□"/>
      <w:lvlJc w:val="left"/>
      <w:pPr>
        <w:ind w:left="1134" w:hanging="283"/>
      </w:pPr>
      <w:rPr>
        <w:rFonts w:ascii="Times New Roman" w:hAnsi="Times New Roman" w:cs="Times New Roman" w:hint="default"/>
        <w:color w:val="auto"/>
      </w:rPr>
    </w:lvl>
    <w:lvl w:ilvl="4" w:tplc="86FE3DE2">
      <w:start w:val="1"/>
      <w:numFmt w:val="bullet"/>
      <w:lvlText w:val="▪"/>
      <w:lvlJc w:val="left"/>
      <w:pPr>
        <w:ind w:left="1418" w:hanging="284"/>
      </w:pPr>
      <w:rPr>
        <w:rFonts w:ascii="Times New Roman" w:hAnsi="Times New Roman" w:cs="Times New Roman" w:hint="default"/>
        <w:color w:val="auto"/>
      </w:rPr>
    </w:lvl>
    <w:lvl w:ilvl="5" w:tplc="7D2CA32A">
      <w:start w:val="1"/>
      <w:numFmt w:val="lowerRoman"/>
      <w:lvlText w:val="(%6)"/>
      <w:lvlJc w:val="left"/>
      <w:pPr>
        <w:ind w:left="2160" w:hanging="360"/>
      </w:pPr>
      <w:rPr>
        <w:rFonts w:hint="default"/>
      </w:rPr>
    </w:lvl>
    <w:lvl w:ilvl="6" w:tplc="03B0C9BC">
      <w:start w:val="1"/>
      <w:numFmt w:val="decimal"/>
      <w:lvlText w:val="%7."/>
      <w:lvlJc w:val="left"/>
      <w:pPr>
        <w:ind w:left="2520" w:hanging="360"/>
      </w:pPr>
      <w:rPr>
        <w:rFonts w:hint="default"/>
      </w:rPr>
    </w:lvl>
    <w:lvl w:ilvl="7" w:tplc="AE020AD0">
      <w:start w:val="1"/>
      <w:numFmt w:val="lowerLetter"/>
      <w:lvlText w:val="%8."/>
      <w:lvlJc w:val="left"/>
      <w:pPr>
        <w:ind w:left="2880" w:hanging="360"/>
      </w:pPr>
      <w:rPr>
        <w:rFonts w:hint="default"/>
      </w:rPr>
    </w:lvl>
    <w:lvl w:ilvl="8" w:tplc="087AAC34">
      <w:start w:val="1"/>
      <w:numFmt w:val="lowerRoman"/>
      <w:lvlText w:val="%9."/>
      <w:lvlJc w:val="left"/>
      <w:pPr>
        <w:ind w:left="3240" w:hanging="360"/>
      </w:pPr>
      <w:rPr>
        <w:rFonts w:hint="default"/>
      </w:rPr>
    </w:lvl>
  </w:abstractNum>
  <w:abstractNum w:abstractNumId="21" w15:restartNumberingAfterBreak="0">
    <w:nsid w:val="49A3391E"/>
    <w:multiLevelType w:val="hybridMultilevel"/>
    <w:tmpl w:val="49A3391E"/>
    <w:lvl w:ilvl="0" w:tplc="4E8013DC">
      <w:start w:val="1"/>
      <w:numFmt w:val="decimal"/>
      <w:pStyle w:val="observ"/>
      <w:lvlText w:val="Observation %1."/>
      <w:lvlJc w:val="left"/>
      <w:pPr>
        <w:ind w:left="720" w:hanging="360"/>
      </w:pPr>
      <w:rPr>
        <w:rFonts w:hint="default"/>
        <w:b/>
        <w:i w:val="0"/>
      </w:rPr>
    </w:lvl>
    <w:lvl w:ilvl="1" w:tplc="450C462C">
      <w:start w:val="1"/>
      <w:numFmt w:val="lowerLetter"/>
      <w:lvlText w:val="(%2)"/>
      <w:lvlJc w:val="left"/>
      <w:pPr>
        <w:ind w:left="1440" w:hanging="360"/>
      </w:pPr>
      <w:rPr>
        <w:rFonts w:hint="default"/>
      </w:rPr>
    </w:lvl>
    <w:lvl w:ilvl="2" w:tplc="64A8E832">
      <w:start w:val="1"/>
      <w:numFmt w:val="lowerRoman"/>
      <w:lvlText w:val="%3."/>
      <w:lvlJc w:val="right"/>
      <w:pPr>
        <w:ind w:left="2160" w:hanging="180"/>
      </w:pPr>
    </w:lvl>
    <w:lvl w:ilvl="3" w:tplc="427E577C">
      <w:start w:val="1"/>
      <w:numFmt w:val="decimal"/>
      <w:lvlText w:val="%4."/>
      <w:lvlJc w:val="left"/>
      <w:pPr>
        <w:ind w:left="2880" w:hanging="360"/>
      </w:pPr>
    </w:lvl>
    <w:lvl w:ilvl="4" w:tplc="CBD0907A">
      <w:start w:val="1"/>
      <w:numFmt w:val="lowerLetter"/>
      <w:lvlText w:val="%5."/>
      <w:lvlJc w:val="left"/>
      <w:pPr>
        <w:ind w:left="3600" w:hanging="360"/>
      </w:pPr>
    </w:lvl>
    <w:lvl w:ilvl="5" w:tplc="22767A9A">
      <w:start w:val="1"/>
      <w:numFmt w:val="lowerRoman"/>
      <w:lvlText w:val="%6."/>
      <w:lvlJc w:val="right"/>
      <w:pPr>
        <w:ind w:left="4320" w:hanging="180"/>
      </w:pPr>
    </w:lvl>
    <w:lvl w:ilvl="6" w:tplc="DE60CCC6">
      <w:start w:val="1"/>
      <w:numFmt w:val="decimal"/>
      <w:lvlText w:val="%7."/>
      <w:lvlJc w:val="left"/>
      <w:pPr>
        <w:ind w:left="5040" w:hanging="360"/>
      </w:pPr>
    </w:lvl>
    <w:lvl w:ilvl="7" w:tplc="789A31E4">
      <w:start w:val="1"/>
      <w:numFmt w:val="lowerLetter"/>
      <w:lvlText w:val="%8."/>
      <w:lvlJc w:val="left"/>
      <w:pPr>
        <w:ind w:left="5760" w:hanging="360"/>
      </w:pPr>
    </w:lvl>
    <w:lvl w:ilvl="8" w:tplc="8828EC1A">
      <w:start w:val="1"/>
      <w:numFmt w:val="lowerRoman"/>
      <w:lvlText w:val="%9."/>
      <w:lvlJc w:val="right"/>
      <w:pPr>
        <w:ind w:left="6480" w:hanging="180"/>
      </w:pPr>
    </w:lvl>
  </w:abstractNum>
  <w:abstractNum w:abstractNumId="22" w15:restartNumberingAfterBreak="0">
    <w:nsid w:val="4D382EFA"/>
    <w:multiLevelType w:val="multilevel"/>
    <w:tmpl w:val="C0D8CB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21F44A7"/>
    <w:multiLevelType w:val="multilevel"/>
    <w:tmpl w:val="521F44A7"/>
    <w:lvl w:ilvl="0">
      <w:start w:val="1"/>
      <w:numFmt w:val="bullet"/>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CA544A"/>
    <w:multiLevelType w:val="multilevel"/>
    <w:tmpl w:val="52CA544A"/>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6A83121"/>
    <w:multiLevelType w:val="multilevel"/>
    <w:tmpl w:val="56A8312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5BB44FE3"/>
    <w:multiLevelType w:val="multilevel"/>
    <w:tmpl w:val="5BB44FE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2B917A5"/>
    <w:multiLevelType w:val="hybridMultilevel"/>
    <w:tmpl w:val="7DAE0DB4"/>
    <w:lvl w:ilvl="0" w:tplc="D610E276">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80D06F8"/>
    <w:multiLevelType w:val="hybridMultilevel"/>
    <w:tmpl w:val="DFD224BA"/>
    <w:lvl w:ilvl="0" w:tplc="F79E295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BF04FB"/>
    <w:multiLevelType w:val="hybridMultilevel"/>
    <w:tmpl w:val="9ECA5918"/>
    <w:lvl w:ilvl="0" w:tplc="5D04E52E">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0" w15:restartNumberingAfterBreak="0">
    <w:nsid w:val="70146DC0"/>
    <w:multiLevelType w:val="hybridMultilevel"/>
    <w:tmpl w:val="70146DC0"/>
    <w:lvl w:ilvl="0" w:tplc="3314F800">
      <w:start w:val="1"/>
      <w:numFmt w:val="bullet"/>
      <w:pStyle w:val="Agreement"/>
      <w:lvlText w:val=""/>
      <w:lvlJc w:val="left"/>
      <w:pPr>
        <w:tabs>
          <w:tab w:val="num" w:pos="360"/>
        </w:tabs>
        <w:ind w:left="360" w:hanging="360"/>
      </w:pPr>
      <w:rPr>
        <w:rFonts w:ascii="Symbol" w:hAnsi="Symbol" w:hint="default"/>
        <w:b/>
        <w:i w:val="0"/>
        <w:color w:val="auto"/>
        <w:sz w:val="22"/>
      </w:rPr>
    </w:lvl>
    <w:lvl w:ilvl="1" w:tplc="DD14F160">
      <w:start w:val="1"/>
      <w:numFmt w:val="bullet"/>
      <w:lvlText w:val="o"/>
      <w:lvlJc w:val="left"/>
      <w:pPr>
        <w:tabs>
          <w:tab w:val="num" w:pos="181"/>
        </w:tabs>
        <w:ind w:left="181" w:hanging="360"/>
      </w:pPr>
      <w:rPr>
        <w:rFonts w:ascii="Courier New" w:hAnsi="Courier New" w:cs="Courier New" w:hint="default"/>
      </w:rPr>
    </w:lvl>
    <w:lvl w:ilvl="2" w:tplc="8C703566">
      <w:start w:val="1"/>
      <w:numFmt w:val="bullet"/>
      <w:lvlText w:val=""/>
      <w:lvlJc w:val="left"/>
      <w:pPr>
        <w:tabs>
          <w:tab w:val="num" w:pos="901"/>
        </w:tabs>
        <w:ind w:left="901" w:hanging="360"/>
      </w:pPr>
      <w:rPr>
        <w:rFonts w:ascii="Wingdings" w:hAnsi="Wingdings" w:hint="default"/>
      </w:rPr>
    </w:lvl>
    <w:lvl w:ilvl="3" w:tplc="04EACC2A">
      <w:start w:val="1"/>
      <w:numFmt w:val="bullet"/>
      <w:lvlText w:val=""/>
      <w:lvlJc w:val="left"/>
      <w:pPr>
        <w:tabs>
          <w:tab w:val="num" w:pos="1621"/>
        </w:tabs>
        <w:ind w:left="1621" w:hanging="360"/>
      </w:pPr>
      <w:rPr>
        <w:rFonts w:ascii="Symbol" w:hAnsi="Symbol" w:hint="default"/>
      </w:rPr>
    </w:lvl>
    <w:lvl w:ilvl="4" w:tplc="1996100C">
      <w:start w:val="1"/>
      <w:numFmt w:val="bullet"/>
      <w:lvlText w:val="o"/>
      <w:lvlJc w:val="left"/>
      <w:pPr>
        <w:tabs>
          <w:tab w:val="num" w:pos="2341"/>
        </w:tabs>
        <w:ind w:left="2341" w:hanging="360"/>
      </w:pPr>
      <w:rPr>
        <w:rFonts w:ascii="Courier New" w:hAnsi="Courier New" w:cs="Courier New" w:hint="default"/>
      </w:rPr>
    </w:lvl>
    <w:lvl w:ilvl="5" w:tplc="00980DCA">
      <w:start w:val="1"/>
      <w:numFmt w:val="bullet"/>
      <w:lvlText w:val=""/>
      <w:lvlJc w:val="left"/>
      <w:pPr>
        <w:tabs>
          <w:tab w:val="num" w:pos="3061"/>
        </w:tabs>
        <w:ind w:left="3061" w:hanging="360"/>
      </w:pPr>
      <w:rPr>
        <w:rFonts w:ascii="Wingdings" w:hAnsi="Wingdings" w:hint="default"/>
      </w:rPr>
    </w:lvl>
    <w:lvl w:ilvl="6" w:tplc="6D40B7E0">
      <w:start w:val="1"/>
      <w:numFmt w:val="bullet"/>
      <w:lvlText w:val=""/>
      <w:lvlJc w:val="left"/>
      <w:pPr>
        <w:tabs>
          <w:tab w:val="num" w:pos="3781"/>
        </w:tabs>
        <w:ind w:left="3781" w:hanging="360"/>
      </w:pPr>
      <w:rPr>
        <w:rFonts w:ascii="Symbol" w:hAnsi="Symbol" w:hint="default"/>
      </w:rPr>
    </w:lvl>
    <w:lvl w:ilvl="7" w:tplc="8F6ED5DC">
      <w:start w:val="1"/>
      <w:numFmt w:val="bullet"/>
      <w:lvlText w:val="o"/>
      <w:lvlJc w:val="left"/>
      <w:pPr>
        <w:tabs>
          <w:tab w:val="num" w:pos="4501"/>
        </w:tabs>
        <w:ind w:left="4501" w:hanging="360"/>
      </w:pPr>
      <w:rPr>
        <w:rFonts w:ascii="Courier New" w:hAnsi="Courier New" w:cs="Courier New" w:hint="default"/>
      </w:rPr>
    </w:lvl>
    <w:lvl w:ilvl="8" w:tplc="D8C2349A">
      <w:start w:val="1"/>
      <w:numFmt w:val="bullet"/>
      <w:lvlText w:val=""/>
      <w:lvlJc w:val="left"/>
      <w:pPr>
        <w:tabs>
          <w:tab w:val="num" w:pos="5221"/>
        </w:tabs>
        <w:ind w:left="5221" w:hanging="360"/>
      </w:pPr>
      <w:rPr>
        <w:rFonts w:ascii="Wingdings" w:hAnsi="Wingdings" w:hint="default"/>
      </w:rPr>
    </w:lvl>
  </w:abstractNum>
  <w:abstractNum w:abstractNumId="31"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2" w15:restartNumberingAfterBreak="0">
    <w:nsid w:val="7679493B"/>
    <w:multiLevelType w:val="hybridMultilevel"/>
    <w:tmpl w:val="5CAE073C"/>
    <w:lvl w:ilvl="0" w:tplc="04090011">
      <w:start w:val="1"/>
      <w:numFmt w:val="decimal"/>
      <w:lvlText w:val="%1)"/>
      <w:lvlJc w:val="left"/>
      <w:pPr>
        <w:ind w:left="430" w:hanging="420"/>
      </w:pPr>
    </w:lvl>
    <w:lvl w:ilvl="1" w:tplc="04090019" w:tentative="1">
      <w:start w:val="1"/>
      <w:numFmt w:val="lowerLetter"/>
      <w:lvlText w:val="%2)"/>
      <w:lvlJc w:val="left"/>
      <w:pPr>
        <w:ind w:left="850" w:hanging="420"/>
      </w:pPr>
    </w:lvl>
    <w:lvl w:ilvl="2" w:tplc="0409001B" w:tentative="1">
      <w:start w:val="1"/>
      <w:numFmt w:val="lowerRoman"/>
      <w:lvlText w:val="%3."/>
      <w:lvlJc w:val="right"/>
      <w:pPr>
        <w:ind w:left="1270" w:hanging="420"/>
      </w:pPr>
    </w:lvl>
    <w:lvl w:ilvl="3" w:tplc="0409000F" w:tentative="1">
      <w:start w:val="1"/>
      <w:numFmt w:val="decimal"/>
      <w:lvlText w:val="%4."/>
      <w:lvlJc w:val="left"/>
      <w:pPr>
        <w:ind w:left="1690" w:hanging="420"/>
      </w:pPr>
    </w:lvl>
    <w:lvl w:ilvl="4" w:tplc="04090019" w:tentative="1">
      <w:start w:val="1"/>
      <w:numFmt w:val="lowerLetter"/>
      <w:lvlText w:val="%5)"/>
      <w:lvlJc w:val="left"/>
      <w:pPr>
        <w:ind w:left="2110" w:hanging="420"/>
      </w:pPr>
    </w:lvl>
    <w:lvl w:ilvl="5" w:tplc="0409001B" w:tentative="1">
      <w:start w:val="1"/>
      <w:numFmt w:val="lowerRoman"/>
      <w:lvlText w:val="%6."/>
      <w:lvlJc w:val="right"/>
      <w:pPr>
        <w:ind w:left="2530" w:hanging="420"/>
      </w:pPr>
    </w:lvl>
    <w:lvl w:ilvl="6" w:tplc="0409000F" w:tentative="1">
      <w:start w:val="1"/>
      <w:numFmt w:val="decimal"/>
      <w:lvlText w:val="%7."/>
      <w:lvlJc w:val="left"/>
      <w:pPr>
        <w:ind w:left="2950" w:hanging="420"/>
      </w:pPr>
    </w:lvl>
    <w:lvl w:ilvl="7" w:tplc="04090019" w:tentative="1">
      <w:start w:val="1"/>
      <w:numFmt w:val="lowerLetter"/>
      <w:lvlText w:val="%8)"/>
      <w:lvlJc w:val="left"/>
      <w:pPr>
        <w:ind w:left="3370" w:hanging="420"/>
      </w:pPr>
    </w:lvl>
    <w:lvl w:ilvl="8" w:tplc="0409001B" w:tentative="1">
      <w:start w:val="1"/>
      <w:numFmt w:val="lowerRoman"/>
      <w:lvlText w:val="%9."/>
      <w:lvlJc w:val="right"/>
      <w:pPr>
        <w:ind w:left="3790" w:hanging="420"/>
      </w:pPr>
    </w:lvl>
  </w:abstractNum>
  <w:abstractNum w:abstractNumId="33" w15:restartNumberingAfterBreak="0">
    <w:nsid w:val="77F67203"/>
    <w:multiLevelType w:val="hybridMultilevel"/>
    <w:tmpl w:val="77F67203"/>
    <w:lvl w:ilvl="0" w:tplc="DE2CE07E">
      <w:start w:val="1"/>
      <w:numFmt w:val="bullet"/>
      <w:lvlText w:val=""/>
      <w:lvlJc w:val="left"/>
      <w:pPr>
        <w:ind w:left="720" w:hanging="360"/>
      </w:pPr>
      <w:rPr>
        <w:rFonts w:ascii="Symbol" w:hAnsi="Symbol" w:hint="default"/>
      </w:rPr>
    </w:lvl>
    <w:lvl w:ilvl="1" w:tplc="E0F24A4E">
      <w:start w:val="1"/>
      <w:numFmt w:val="bullet"/>
      <w:lvlText w:val="o"/>
      <w:lvlJc w:val="left"/>
      <w:pPr>
        <w:ind w:left="3480" w:hanging="360"/>
      </w:pPr>
      <w:rPr>
        <w:rFonts w:ascii="Courier New" w:hAnsi="Courier New" w:cs="Courier New" w:hint="default"/>
      </w:rPr>
    </w:lvl>
    <w:lvl w:ilvl="2" w:tplc="22AA24EC">
      <w:start w:val="1"/>
      <w:numFmt w:val="bullet"/>
      <w:lvlText w:val=""/>
      <w:lvlJc w:val="left"/>
      <w:pPr>
        <w:ind w:left="2160" w:hanging="360"/>
      </w:pPr>
      <w:rPr>
        <w:rFonts w:ascii="Wingdings" w:hAnsi="Wingdings" w:hint="default"/>
      </w:rPr>
    </w:lvl>
    <w:lvl w:ilvl="3" w:tplc="CCF8F376">
      <w:start w:val="1"/>
      <w:numFmt w:val="bullet"/>
      <w:lvlText w:val=""/>
      <w:lvlJc w:val="left"/>
      <w:pPr>
        <w:ind w:left="2880" w:hanging="360"/>
      </w:pPr>
      <w:rPr>
        <w:rFonts w:ascii="Symbol" w:hAnsi="Symbol" w:hint="default"/>
      </w:rPr>
    </w:lvl>
    <w:lvl w:ilvl="4" w:tplc="7A8843BA">
      <w:start w:val="1"/>
      <w:numFmt w:val="bullet"/>
      <w:lvlText w:val="o"/>
      <w:lvlJc w:val="left"/>
      <w:pPr>
        <w:ind w:left="3600" w:hanging="360"/>
      </w:pPr>
      <w:rPr>
        <w:rFonts w:ascii="Courier New" w:hAnsi="Courier New" w:cs="Courier New" w:hint="default"/>
      </w:rPr>
    </w:lvl>
    <w:lvl w:ilvl="5" w:tplc="91167BCA">
      <w:start w:val="1"/>
      <w:numFmt w:val="bullet"/>
      <w:lvlText w:val=""/>
      <w:lvlJc w:val="left"/>
      <w:pPr>
        <w:ind w:left="4320" w:hanging="360"/>
      </w:pPr>
      <w:rPr>
        <w:rFonts w:ascii="Wingdings" w:hAnsi="Wingdings" w:hint="default"/>
      </w:rPr>
    </w:lvl>
    <w:lvl w:ilvl="6" w:tplc="5C385E82">
      <w:start w:val="1"/>
      <w:numFmt w:val="bullet"/>
      <w:lvlText w:val=""/>
      <w:lvlJc w:val="left"/>
      <w:pPr>
        <w:ind w:left="5040" w:hanging="360"/>
      </w:pPr>
      <w:rPr>
        <w:rFonts w:ascii="Symbol" w:hAnsi="Symbol" w:hint="default"/>
      </w:rPr>
    </w:lvl>
    <w:lvl w:ilvl="7" w:tplc="3CA4B57A">
      <w:start w:val="1"/>
      <w:numFmt w:val="bullet"/>
      <w:lvlText w:val="o"/>
      <w:lvlJc w:val="left"/>
      <w:pPr>
        <w:ind w:left="5760" w:hanging="360"/>
      </w:pPr>
      <w:rPr>
        <w:rFonts w:ascii="Courier New" w:hAnsi="Courier New" w:cs="Courier New" w:hint="default"/>
      </w:rPr>
    </w:lvl>
    <w:lvl w:ilvl="8" w:tplc="A45250A8">
      <w:start w:val="1"/>
      <w:numFmt w:val="bullet"/>
      <w:lvlText w:val=""/>
      <w:lvlJc w:val="left"/>
      <w:pPr>
        <w:ind w:left="6480" w:hanging="360"/>
      </w:pPr>
      <w:rPr>
        <w:rFonts w:ascii="Wingdings" w:hAnsi="Wingdings" w:hint="default"/>
      </w:rPr>
    </w:lvl>
  </w:abstractNum>
  <w:abstractNum w:abstractNumId="34" w15:restartNumberingAfterBreak="0">
    <w:nsid w:val="7D211EE4"/>
    <w:multiLevelType w:val="multilevel"/>
    <w:tmpl w:val="7D211EE4"/>
    <w:lvl w:ilvl="0">
      <w:start w:val="1"/>
      <w:numFmt w:val="decimal"/>
      <w:pStyle w:val="Recommend-1"/>
      <w:lvlText w:val="Proposal %1."/>
      <w:lvlJc w:val="left"/>
      <w:pPr>
        <w:ind w:left="360" w:hanging="360"/>
      </w:pPr>
      <w:rPr>
        <w:rFonts w:hint="default"/>
        <w:b/>
        <w:i w:val="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5"/>
  </w:num>
  <w:num w:numId="2">
    <w:abstractNumId w:val="21"/>
  </w:num>
  <w:num w:numId="3">
    <w:abstractNumId w:val="20"/>
  </w:num>
  <w:num w:numId="4">
    <w:abstractNumId w:val="34"/>
  </w:num>
  <w:num w:numId="5">
    <w:abstractNumId w:val="5"/>
  </w:num>
  <w:num w:numId="6">
    <w:abstractNumId w:val="2"/>
  </w:num>
  <w:num w:numId="7">
    <w:abstractNumId w:val="4"/>
  </w:num>
  <w:num w:numId="8">
    <w:abstractNumId w:val="24"/>
  </w:num>
  <w:num w:numId="9">
    <w:abstractNumId w:val="30"/>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num>
  <w:num w:numId="12">
    <w:abstractNumId w:val="26"/>
  </w:num>
  <w:num w:numId="13">
    <w:abstractNumId w:val="19"/>
  </w:num>
  <w:num w:numId="14">
    <w:abstractNumId w:val="13"/>
  </w:num>
  <w:num w:numId="15">
    <w:abstractNumId w:val="7"/>
  </w:num>
  <w:num w:numId="16">
    <w:abstractNumId w:val="32"/>
  </w:num>
  <w:num w:numId="17">
    <w:abstractNumId w:val="6"/>
  </w:num>
  <w:num w:numId="18">
    <w:abstractNumId w:val="11"/>
  </w:num>
  <w:num w:numId="19">
    <w:abstractNumId w:val="22"/>
  </w:num>
  <w:num w:numId="20">
    <w:abstractNumId w:val="10"/>
  </w:num>
  <w:num w:numId="21">
    <w:abstractNumId w:val="9"/>
  </w:num>
  <w:num w:numId="22">
    <w:abstractNumId w:val="33"/>
  </w:num>
  <w:num w:numId="23">
    <w:abstractNumId w:val="28"/>
  </w:num>
  <w:num w:numId="24">
    <w:abstractNumId w:val="17"/>
  </w:num>
  <w:num w:numId="25">
    <w:abstractNumId w:val="18"/>
  </w:num>
  <w:num w:numId="26">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7">
    <w:abstractNumId w:val="16"/>
  </w:num>
  <w:num w:numId="28">
    <w:abstractNumId w:val="14"/>
  </w:num>
  <w:num w:numId="29">
    <w:abstractNumId w:val="27"/>
  </w:num>
  <w:num w:numId="30">
    <w:abstractNumId w:val="1"/>
  </w:num>
  <w:num w:numId="31">
    <w:abstractNumId w:val="0"/>
  </w:num>
  <w:num w:numId="32">
    <w:abstractNumId w:val="31"/>
  </w:num>
  <w:num w:numId="33">
    <w:abstractNumId w:val="8"/>
  </w:num>
  <w:num w:numId="34">
    <w:abstractNumId w:val="29"/>
  </w:num>
  <w:num w:numId="35">
    <w:abstractNumId w:val="12"/>
  </w:num>
  <w:num w:numId="36">
    <w:abstractNumId w:val="25"/>
  </w:num>
  <w:num w:numId="3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oofState w:spelling="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jYzM7Qwt7SwMDEAAiUdpeDU4uLM/DyQAqNaAIGyAyAsAAAA"/>
  </w:docVars>
  <w:rsids>
    <w:rsidRoot w:val="00F27DE7"/>
    <w:rsid w:val="0000080E"/>
    <w:rsid w:val="0000125A"/>
    <w:rsid w:val="00003C07"/>
    <w:rsid w:val="00003C98"/>
    <w:rsid w:val="0000565D"/>
    <w:rsid w:val="00006B42"/>
    <w:rsid w:val="00010549"/>
    <w:rsid w:val="00010A0B"/>
    <w:rsid w:val="00012301"/>
    <w:rsid w:val="00012731"/>
    <w:rsid w:val="000143B2"/>
    <w:rsid w:val="000167C5"/>
    <w:rsid w:val="000168E4"/>
    <w:rsid w:val="00020249"/>
    <w:rsid w:val="00020699"/>
    <w:rsid w:val="00021763"/>
    <w:rsid w:val="000236CC"/>
    <w:rsid w:val="00023CA1"/>
    <w:rsid w:val="00023DB2"/>
    <w:rsid w:val="00024185"/>
    <w:rsid w:val="000246BF"/>
    <w:rsid w:val="000254CE"/>
    <w:rsid w:val="00025863"/>
    <w:rsid w:val="00026A37"/>
    <w:rsid w:val="00031BD3"/>
    <w:rsid w:val="00032030"/>
    <w:rsid w:val="000328BB"/>
    <w:rsid w:val="0003291B"/>
    <w:rsid w:val="00032F9E"/>
    <w:rsid w:val="00033DD8"/>
    <w:rsid w:val="00034373"/>
    <w:rsid w:val="000358F9"/>
    <w:rsid w:val="00035A6F"/>
    <w:rsid w:val="00035ED0"/>
    <w:rsid w:val="000372B9"/>
    <w:rsid w:val="00037D3C"/>
    <w:rsid w:val="00041CCC"/>
    <w:rsid w:val="00041F80"/>
    <w:rsid w:val="0004367D"/>
    <w:rsid w:val="00043C24"/>
    <w:rsid w:val="00045F01"/>
    <w:rsid w:val="0004667E"/>
    <w:rsid w:val="0004752B"/>
    <w:rsid w:val="00047707"/>
    <w:rsid w:val="00050EE6"/>
    <w:rsid w:val="000511A6"/>
    <w:rsid w:val="0005125A"/>
    <w:rsid w:val="00051D7F"/>
    <w:rsid w:val="00051F4E"/>
    <w:rsid w:val="00052563"/>
    <w:rsid w:val="00052CDC"/>
    <w:rsid w:val="000533B6"/>
    <w:rsid w:val="000544B9"/>
    <w:rsid w:val="00056084"/>
    <w:rsid w:val="00056147"/>
    <w:rsid w:val="00061191"/>
    <w:rsid w:val="00061A41"/>
    <w:rsid w:val="00062093"/>
    <w:rsid w:val="00062D14"/>
    <w:rsid w:val="0006385A"/>
    <w:rsid w:val="00063996"/>
    <w:rsid w:val="00064124"/>
    <w:rsid w:val="00064A8D"/>
    <w:rsid w:val="00066129"/>
    <w:rsid w:val="00066962"/>
    <w:rsid w:val="0007083A"/>
    <w:rsid w:val="00071B0C"/>
    <w:rsid w:val="00071BE4"/>
    <w:rsid w:val="00073E53"/>
    <w:rsid w:val="000741AE"/>
    <w:rsid w:val="000758A8"/>
    <w:rsid w:val="00076036"/>
    <w:rsid w:val="00082C7D"/>
    <w:rsid w:val="000830F2"/>
    <w:rsid w:val="00083BE4"/>
    <w:rsid w:val="000840D8"/>
    <w:rsid w:val="000842B7"/>
    <w:rsid w:val="00085FB8"/>
    <w:rsid w:val="0008600D"/>
    <w:rsid w:val="00086978"/>
    <w:rsid w:val="000877E4"/>
    <w:rsid w:val="00090D10"/>
    <w:rsid w:val="00091746"/>
    <w:rsid w:val="000925FA"/>
    <w:rsid w:val="0009281C"/>
    <w:rsid w:val="00093BCA"/>
    <w:rsid w:val="00093F89"/>
    <w:rsid w:val="00094CFD"/>
    <w:rsid w:val="00096C3D"/>
    <w:rsid w:val="0009704C"/>
    <w:rsid w:val="00097223"/>
    <w:rsid w:val="00097322"/>
    <w:rsid w:val="0009790F"/>
    <w:rsid w:val="000A0849"/>
    <w:rsid w:val="000A1298"/>
    <w:rsid w:val="000A3D1A"/>
    <w:rsid w:val="000A3FAC"/>
    <w:rsid w:val="000A5038"/>
    <w:rsid w:val="000A5E56"/>
    <w:rsid w:val="000A7B28"/>
    <w:rsid w:val="000B01D8"/>
    <w:rsid w:val="000B105E"/>
    <w:rsid w:val="000B1BB7"/>
    <w:rsid w:val="000B2775"/>
    <w:rsid w:val="000B333D"/>
    <w:rsid w:val="000B4AE4"/>
    <w:rsid w:val="000B57C6"/>
    <w:rsid w:val="000B6948"/>
    <w:rsid w:val="000B6CC0"/>
    <w:rsid w:val="000C0966"/>
    <w:rsid w:val="000C1657"/>
    <w:rsid w:val="000C31BB"/>
    <w:rsid w:val="000C4640"/>
    <w:rsid w:val="000C643A"/>
    <w:rsid w:val="000C768B"/>
    <w:rsid w:val="000C76EE"/>
    <w:rsid w:val="000C7989"/>
    <w:rsid w:val="000D06B8"/>
    <w:rsid w:val="000D08C1"/>
    <w:rsid w:val="000D09EC"/>
    <w:rsid w:val="000D0DA4"/>
    <w:rsid w:val="000D1491"/>
    <w:rsid w:val="000D1EB6"/>
    <w:rsid w:val="000D2FA3"/>
    <w:rsid w:val="000D37C4"/>
    <w:rsid w:val="000D5158"/>
    <w:rsid w:val="000D5930"/>
    <w:rsid w:val="000D663E"/>
    <w:rsid w:val="000D754E"/>
    <w:rsid w:val="000E041A"/>
    <w:rsid w:val="000E0AE7"/>
    <w:rsid w:val="000E17BE"/>
    <w:rsid w:val="000E1AEF"/>
    <w:rsid w:val="000E2438"/>
    <w:rsid w:val="000E2AAE"/>
    <w:rsid w:val="000E3856"/>
    <w:rsid w:val="000E3B53"/>
    <w:rsid w:val="000E3BB1"/>
    <w:rsid w:val="000E4FCD"/>
    <w:rsid w:val="000E5B3B"/>
    <w:rsid w:val="000E6B2F"/>
    <w:rsid w:val="000E7001"/>
    <w:rsid w:val="000E7DD0"/>
    <w:rsid w:val="000F03E8"/>
    <w:rsid w:val="000F072F"/>
    <w:rsid w:val="000F11D1"/>
    <w:rsid w:val="000F24B2"/>
    <w:rsid w:val="000F26FA"/>
    <w:rsid w:val="000F2CE9"/>
    <w:rsid w:val="000F3DD9"/>
    <w:rsid w:val="000F43C6"/>
    <w:rsid w:val="000F464B"/>
    <w:rsid w:val="000F4AC4"/>
    <w:rsid w:val="000F506D"/>
    <w:rsid w:val="000F5170"/>
    <w:rsid w:val="000F5B2B"/>
    <w:rsid w:val="000F7871"/>
    <w:rsid w:val="000F7D6F"/>
    <w:rsid w:val="000F7F48"/>
    <w:rsid w:val="001011C1"/>
    <w:rsid w:val="00102BD8"/>
    <w:rsid w:val="001031AE"/>
    <w:rsid w:val="00104CA8"/>
    <w:rsid w:val="0010731F"/>
    <w:rsid w:val="001078D4"/>
    <w:rsid w:val="0011027F"/>
    <w:rsid w:val="00111A22"/>
    <w:rsid w:val="0011241F"/>
    <w:rsid w:val="00113275"/>
    <w:rsid w:val="00114C8C"/>
    <w:rsid w:val="00114DA2"/>
    <w:rsid w:val="00115E34"/>
    <w:rsid w:val="001165F0"/>
    <w:rsid w:val="00117AD4"/>
    <w:rsid w:val="00117D49"/>
    <w:rsid w:val="00120321"/>
    <w:rsid w:val="00120527"/>
    <w:rsid w:val="00120940"/>
    <w:rsid w:val="001210E2"/>
    <w:rsid w:val="001237A0"/>
    <w:rsid w:val="001239B1"/>
    <w:rsid w:val="00123BF3"/>
    <w:rsid w:val="00124562"/>
    <w:rsid w:val="001245AC"/>
    <w:rsid w:val="00125685"/>
    <w:rsid w:val="00125C55"/>
    <w:rsid w:val="00130E05"/>
    <w:rsid w:val="001328BB"/>
    <w:rsid w:val="00132BE8"/>
    <w:rsid w:val="00134172"/>
    <w:rsid w:val="0013478B"/>
    <w:rsid w:val="00135E56"/>
    <w:rsid w:val="0013684B"/>
    <w:rsid w:val="00136DED"/>
    <w:rsid w:val="001404A3"/>
    <w:rsid w:val="0014138B"/>
    <w:rsid w:val="00141DE9"/>
    <w:rsid w:val="00142CBD"/>
    <w:rsid w:val="00144313"/>
    <w:rsid w:val="001458F1"/>
    <w:rsid w:val="00145B50"/>
    <w:rsid w:val="00146080"/>
    <w:rsid w:val="001479AC"/>
    <w:rsid w:val="00147CCA"/>
    <w:rsid w:val="001500CE"/>
    <w:rsid w:val="0015021A"/>
    <w:rsid w:val="00151E0B"/>
    <w:rsid w:val="001521C0"/>
    <w:rsid w:val="001531C3"/>
    <w:rsid w:val="001534C1"/>
    <w:rsid w:val="00154A55"/>
    <w:rsid w:val="0015748C"/>
    <w:rsid w:val="00157510"/>
    <w:rsid w:val="00160135"/>
    <w:rsid w:val="00160729"/>
    <w:rsid w:val="00161773"/>
    <w:rsid w:val="001631DC"/>
    <w:rsid w:val="00163203"/>
    <w:rsid w:val="00164260"/>
    <w:rsid w:val="00164A0E"/>
    <w:rsid w:val="00165132"/>
    <w:rsid w:val="00166B0F"/>
    <w:rsid w:val="00167730"/>
    <w:rsid w:val="001677E1"/>
    <w:rsid w:val="00167AB5"/>
    <w:rsid w:val="00170892"/>
    <w:rsid w:val="00170893"/>
    <w:rsid w:val="001717EE"/>
    <w:rsid w:val="00171FE8"/>
    <w:rsid w:val="00173A3E"/>
    <w:rsid w:val="00173B8C"/>
    <w:rsid w:val="00174262"/>
    <w:rsid w:val="0017432E"/>
    <w:rsid w:val="001746AE"/>
    <w:rsid w:val="00174F29"/>
    <w:rsid w:val="00175118"/>
    <w:rsid w:val="001758FD"/>
    <w:rsid w:val="0017693F"/>
    <w:rsid w:val="001800D6"/>
    <w:rsid w:val="00182053"/>
    <w:rsid w:val="0018310A"/>
    <w:rsid w:val="00183907"/>
    <w:rsid w:val="001857F4"/>
    <w:rsid w:val="0018599D"/>
    <w:rsid w:val="00187872"/>
    <w:rsid w:val="0019084B"/>
    <w:rsid w:val="0019098A"/>
    <w:rsid w:val="00191815"/>
    <w:rsid w:val="0019372A"/>
    <w:rsid w:val="00193FA9"/>
    <w:rsid w:val="0019423F"/>
    <w:rsid w:val="00194403"/>
    <w:rsid w:val="00194E98"/>
    <w:rsid w:val="00194F89"/>
    <w:rsid w:val="00197B36"/>
    <w:rsid w:val="001A11A8"/>
    <w:rsid w:val="001A1CE0"/>
    <w:rsid w:val="001A2400"/>
    <w:rsid w:val="001A33FE"/>
    <w:rsid w:val="001A4366"/>
    <w:rsid w:val="001A530B"/>
    <w:rsid w:val="001A5E3E"/>
    <w:rsid w:val="001B00A3"/>
    <w:rsid w:val="001B0411"/>
    <w:rsid w:val="001B08B0"/>
    <w:rsid w:val="001B12F2"/>
    <w:rsid w:val="001B2311"/>
    <w:rsid w:val="001B2648"/>
    <w:rsid w:val="001B3FB9"/>
    <w:rsid w:val="001B76A7"/>
    <w:rsid w:val="001B790C"/>
    <w:rsid w:val="001B7C8B"/>
    <w:rsid w:val="001C0257"/>
    <w:rsid w:val="001C0E87"/>
    <w:rsid w:val="001C22DB"/>
    <w:rsid w:val="001C2579"/>
    <w:rsid w:val="001C27D8"/>
    <w:rsid w:val="001C3BF5"/>
    <w:rsid w:val="001C4B23"/>
    <w:rsid w:val="001C5009"/>
    <w:rsid w:val="001C6018"/>
    <w:rsid w:val="001C65AB"/>
    <w:rsid w:val="001C777F"/>
    <w:rsid w:val="001C7855"/>
    <w:rsid w:val="001C7FED"/>
    <w:rsid w:val="001D008A"/>
    <w:rsid w:val="001D07FB"/>
    <w:rsid w:val="001D217E"/>
    <w:rsid w:val="001D2642"/>
    <w:rsid w:val="001D3A2C"/>
    <w:rsid w:val="001D5B96"/>
    <w:rsid w:val="001D7644"/>
    <w:rsid w:val="001E05FD"/>
    <w:rsid w:val="001E0F97"/>
    <w:rsid w:val="001E21FF"/>
    <w:rsid w:val="001E2A6B"/>
    <w:rsid w:val="001E369E"/>
    <w:rsid w:val="001E62B9"/>
    <w:rsid w:val="001E6786"/>
    <w:rsid w:val="001E6F3A"/>
    <w:rsid w:val="001F02B0"/>
    <w:rsid w:val="001F0890"/>
    <w:rsid w:val="001F3EBE"/>
    <w:rsid w:val="001F41F1"/>
    <w:rsid w:val="001F4D0D"/>
    <w:rsid w:val="001F56A0"/>
    <w:rsid w:val="001F6DBB"/>
    <w:rsid w:val="002011CE"/>
    <w:rsid w:val="00201437"/>
    <w:rsid w:val="00201C00"/>
    <w:rsid w:val="00205C92"/>
    <w:rsid w:val="00206778"/>
    <w:rsid w:val="002075FB"/>
    <w:rsid w:val="00211407"/>
    <w:rsid w:val="002116B7"/>
    <w:rsid w:val="00214D8B"/>
    <w:rsid w:val="00215676"/>
    <w:rsid w:val="00216366"/>
    <w:rsid w:val="00216990"/>
    <w:rsid w:val="00216CE6"/>
    <w:rsid w:val="00216E10"/>
    <w:rsid w:val="0021778A"/>
    <w:rsid w:val="00221134"/>
    <w:rsid w:val="00221E4C"/>
    <w:rsid w:val="00223C64"/>
    <w:rsid w:val="00224C8F"/>
    <w:rsid w:val="00226109"/>
    <w:rsid w:val="00227ACE"/>
    <w:rsid w:val="0023031D"/>
    <w:rsid w:val="00230D3D"/>
    <w:rsid w:val="002317BA"/>
    <w:rsid w:val="0023198E"/>
    <w:rsid w:val="00232203"/>
    <w:rsid w:val="002360DC"/>
    <w:rsid w:val="0023635B"/>
    <w:rsid w:val="00237B87"/>
    <w:rsid w:val="002401FC"/>
    <w:rsid w:val="0024076A"/>
    <w:rsid w:val="0024100E"/>
    <w:rsid w:val="00241114"/>
    <w:rsid w:val="00241B43"/>
    <w:rsid w:val="00242056"/>
    <w:rsid w:val="00242867"/>
    <w:rsid w:val="00242E18"/>
    <w:rsid w:val="00242FA3"/>
    <w:rsid w:val="00244776"/>
    <w:rsid w:val="002463B4"/>
    <w:rsid w:val="002465FB"/>
    <w:rsid w:val="002477D3"/>
    <w:rsid w:val="00251072"/>
    <w:rsid w:val="002526DA"/>
    <w:rsid w:val="00252BAC"/>
    <w:rsid w:val="0025559D"/>
    <w:rsid w:val="00256304"/>
    <w:rsid w:val="002576D0"/>
    <w:rsid w:val="00257DD2"/>
    <w:rsid w:val="0026151B"/>
    <w:rsid w:val="002656E7"/>
    <w:rsid w:val="00265B3B"/>
    <w:rsid w:val="0026661C"/>
    <w:rsid w:val="0026753D"/>
    <w:rsid w:val="00270FD5"/>
    <w:rsid w:val="00271182"/>
    <w:rsid w:val="002719BB"/>
    <w:rsid w:val="00272645"/>
    <w:rsid w:val="00274240"/>
    <w:rsid w:val="00274330"/>
    <w:rsid w:val="00274473"/>
    <w:rsid w:val="00277278"/>
    <w:rsid w:val="002803E1"/>
    <w:rsid w:val="00280ADA"/>
    <w:rsid w:val="002823DA"/>
    <w:rsid w:val="00282F82"/>
    <w:rsid w:val="0028325E"/>
    <w:rsid w:val="00283431"/>
    <w:rsid w:val="002842A9"/>
    <w:rsid w:val="00284EEF"/>
    <w:rsid w:val="002850C2"/>
    <w:rsid w:val="00285431"/>
    <w:rsid w:val="00286117"/>
    <w:rsid w:val="002874D2"/>
    <w:rsid w:val="0029097F"/>
    <w:rsid w:val="002925ED"/>
    <w:rsid w:val="00292949"/>
    <w:rsid w:val="00294263"/>
    <w:rsid w:val="00294CB2"/>
    <w:rsid w:val="002953F2"/>
    <w:rsid w:val="00297ADA"/>
    <w:rsid w:val="00297B87"/>
    <w:rsid w:val="00297CF7"/>
    <w:rsid w:val="002A0094"/>
    <w:rsid w:val="002A0601"/>
    <w:rsid w:val="002A06CF"/>
    <w:rsid w:val="002A0B02"/>
    <w:rsid w:val="002A1768"/>
    <w:rsid w:val="002A1F59"/>
    <w:rsid w:val="002A2086"/>
    <w:rsid w:val="002A38AB"/>
    <w:rsid w:val="002A4575"/>
    <w:rsid w:val="002A469A"/>
    <w:rsid w:val="002A49AC"/>
    <w:rsid w:val="002A50AB"/>
    <w:rsid w:val="002A5605"/>
    <w:rsid w:val="002A574B"/>
    <w:rsid w:val="002A59AC"/>
    <w:rsid w:val="002A7518"/>
    <w:rsid w:val="002B01D0"/>
    <w:rsid w:val="002B260E"/>
    <w:rsid w:val="002B27CD"/>
    <w:rsid w:val="002B2BA7"/>
    <w:rsid w:val="002B329C"/>
    <w:rsid w:val="002B3D5C"/>
    <w:rsid w:val="002B3E10"/>
    <w:rsid w:val="002B421D"/>
    <w:rsid w:val="002B45F7"/>
    <w:rsid w:val="002B6045"/>
    <w:rsid w:val="002B6500"/>
    <w:rsid w:val="002B6948"/>
    <w:rsid w:val="002B75A6"/>
    <w:rsid w:val="002B7701"/>
    <w:rsid w:val="002C0758"/>
    <w:rsid w:val="002C13DD"/>
    <w:rsid w:val="002C5E6E"/>
    <w:rsid w:val="002C6B38"/>
    <w:rsid w:val="002C7067"/>
    <w:rsid w:val="002C7874"/>
    <w:rsid w:val="002D07D6"/>
    <w:rsid w:val="002D11A0"/>
    <w:rsid w:val="002D21A2"/>
    <w:rsid w:val="002D2316"/>
    <w:rsid w:val="002D2D15"/>
    <w:rsid w:val="002D38CB"/>
    <w:rsid w:val="002D3C51"/>
    <w:rsid w:val="002D4332"/>
    <w:rsid w:val="002D4620"/>
    <w:rsid w:val="002D4B26"/>
    <w:rsid w:val="002D5659"/>
    <w:rsid w:val="002D5BA0"/>
    <w:rsid w:val="002E040D"/>
    <w:rsid w:val="002E04F7"/>
    <w:rsid w:val="002E0CAA"/>
    <w:rsid w:val="002E2E8D"/>
    <w:rsid w:val="002E38EA"/>
    <w:rsid w:val="002E4220"/>
    <w:rsid w:val="002E7F45"/>
    <w:rsid w:val="002F0103"/>
    <w:rsid w:val="002F0ADF"/>
    <w:rsid w:val="002F21B6"/>
    <w:rsid w:val="002F7026"/>
    <w:rsid w:val="002F76BA"/>
    <w:rsid w:val="002F79B5"/>
    <w:rsid w:val="00300941"/>
    <w:rsid w:val="00303193"/>
    <w:rsid w:val="003035B9"/>
    <w:rsid w:val="00303E2C"/>
    <w:rsid w:val="00303F6F"/>
    <w:rsid w:val="0030422B"/>
    <w:rsid w:val="003058F0"/>
    <w:rsid w:val="003060A0"/>
    <w:rsid w:val="0030615C"/>
    <w:rsid w:val="003070C3"/>
    <w:rsid w:val="00307D7A"/>
    <w:rsid w:val="00311187"/>
    <w:rsid w:val="003112CE"/>
    <w:rsid w:val="00311571"/>
    <w:rsid w:val="00311F2A"/>
    <w:rsid w:val="00311F59"/>
    <w:rsid w:val="0031288D"/>
    <w:rsid w:val="003149C2"/>
    <w:rsid w:val="0031708B"/>
    <w:rsid w:val="00317C94"/>
    <w:rsid w:val="00320726"/>
    <w:rsid w:val="00320769"/>
    <w:rsid w:val="0032086C"/>
    <w:rsid w:val="00321ABE"/>
    <w:rsid w:val="00321E8E"/>
    <w:rsid w:val="003234BE"/>
    <w:rsid w:val="0032350B"/>
    <w:rsid w:val="00325705"/>
    <w:rsid w:val="0032628A"/>
    <w:rsid w:val="00327B0E"/>
    <w:rsid w:val="00330C24"/>
    <w:rsid w:val="003318C5"/>
    <w:rsid w:val="0033219F"/>
    <w:rsid w:val="003321EB"/>
    <w:rsid w:val="003324D3"/>
    <w:rsid w:val="00333299"/>
    <w:rsid w:val="003335CA"/>
    <w:rsid w:val="00334363"/>
    <w:rsid w:val="0033571B"/>
    <w:rsid w:val="00336024"/>
    <w:rsid w:val="00336967"/>
    <w:rsid w:val="00337ED9"/>
    <w:rsid w:val="00340C8E"/>
    <w:rsid w:val="0034141A"/>
    <w:rsid w:val="00343F64"/>
    <w:rsid w:val="00344A8A"/>
    <w:rsid w:val="00345848"/>
    <w:rsid w:val="003461CB"/>
    <w:rsid w:val="00346DBA"/>
    <w:rsid w:val="003470DB"/>
    <w:rsid w:val="0034731F"/>
    <w:rsid w:val="003475D6"/>
    <w:rsid w:val="00347C4F"/>
    <w:rsid w:val="003529F5"/>
    <w:rsid w:val="0035341B"/>
    <w:rsid w:val="00353CB0"/>
    <w:rsid w:val="00353F0B"/>
    <w:rsid w:val="003550AC"/>
    <w:rsid w:val="00355361"/>
    <w:rsid w:val="0035547F"/>
    <w:rsid w:val="00355D2B"/>
    <w:rsid w:val="00357F2F"/>
    <w:rsid w:val="003600E2"/>
    <w:rsid w:val="0036490D"/>
    <w:rsid w:val="00365484"/>
    <w:rsid w:val="00365D03"/>
    <w:rsid w:val="0036630D"/>
    <w:rsid w:val="003666F7"/>
    <w:rsid w:val="00367839"/>
    <w:rsid w:val="0037145F"/>
    <w:rsid w:val="00371719"/>
    <w:rsid w:val="00372643"/>
    <w:rsid w:val="00372EB5"/>
    <w:rsid w:val="00373F8A"/>
    <w:rsid w:val="00374324"/>
    <w:rsid w:val="003822E5"/>
    <w:rsid w:val="00382DAC"/>
    <w:rsid w:val="00383E67"/>
    <w:rsid w:val="00384115"/>
    <w:rsid w:val="003849F0"/>
    <w:rsid w:val="00385503"/>
    <w:rsid w:val="00385BBD"/>
    <w:rsid w:val="00386617"/>
    <w:rsid w:val="00386B5A"/>
    <w:rsid w:val="00386D97"/>
    <w:rsid w:val="00387A1B"/>
    <w:rsid w:val="0039415A"/>
    <w:rsid w:val="003945C7"/>
    <w:rsid w:val="00396BFC"/>
    <w:rsid w:val="00397F18"/>
    <w:rsid w:val="003A011F"/>
    <w:rsid w:val="003A0E21"/>
    <w:rsid w:val="003A2DFB"/>
    <w:rsid w:val="003A42F5"/>
    <w:rsid w:val="003A57A0"/>
    <w:rsid w:val="003A6287"/>
    <w:rsid w:val="003A71D6"/>
    <w:rsid w:val="003A7F86"/>
    <w:rsid w:val="003B104E"/>
    <w:rsid w:val="003B1561"/>
    <w:rsid w:val="003B1651"/>
    <w:rsid w:val="003B21DB"/>
    <w:rsid w:val="003B283E"/>
    <w:rsid w:val="003B2FCF"/>
    <w:rsid w:val="003B3B6E"/>
    <w:rsid w:val="003B4E90"/>
    <w:rsid w:val="003B614E"/>
    <w:rsid w:val="003B6186"/>
    <w:rsid w:val="003B643C"/>
    <w:rsid w:val="003B756C"/>
    <w:rsid w:val="003B75CF"/>
    <w:rsid w:val="003B7D5E"/>
    <w:rsid w:val="003C004F"/>
    <w:rsid w:val="003C07F0"/>
    <w:rsid w:val="003C0C8A"/>
    <w:rsid w:val="003C1971"/>
    <w:rsid w:val="003C1EAA"/>
    <w:rsid w:val="003C32F7"/>
    <w:rsid w:val="003C356F"/>
    <w:rsid w:val="003C417F"/>
    <w:rsid w:val="003C5013"/>
    <w:rsid w:val="003C5A92"/>
    <w:rsid w:val="003C619E"/>
    <w:rsid w:val="003C76CE"/>
    <w:rsid w:val="003C7834"/>
    <w:rsid w:val="003D1092"/>
    <w:rsid w:val="003D130F"/>
    <w:rsid w:val="003D1526"/>
    <w:rsid w:val="003D157D"/>
    <w:rsid w:val="003D1622"/>
    <w:rsid w:val="003D1777"/>
    <w:rsid w:val="003D2BD7"/>
    <w:rsid w:val="003D47F4"/>
    <w:rsid w:val="003D5BED"/>
    <w:rsid w:val="003D71E1"/>
    <w:rsid w:val="003E0F9E"/>
    <w:rsid w:val="003E2D6B"/>
    <w:rsid w:val="003E3972"/>
    <w:rsid w:val="003E4EAC"/>
    <w:rsid w:val="003E565C"/>
    <w:rsid w:val="003E625E"/>
    <w:rsid w:val="003E73F7"/>
    <w:rsid w:val="003F0E4E"/>
    <w:rsid w:val="003F1689"/>
    <w:rsid w:val="003F1CF9"/>
    <w:rsid w:val="003F4F82"/>
    <w:rsid w:val="003F68F9"/>
    <w:rsid w:val="0040151E"/>
    <w:rsid w:val="0040275B"/>
    <w:rsid w:val="00403C22"/>
    <w:rsid w:val="004045F2"/>
    <w:rsid w:val="004054DB"/>
    <w:rsid w:val="004102E4"/>
    <w:rsid w:val="004104F5"/>
    <w:rsid w:val="00410838"/>
    <w:rsid w:val="00410DFD"/>
    <w:rsid w:val="0041131E"/>
    <w:rsid w:val="0041147C"/>
    <w:rsid w:val="00411D9A"/>
    <w:rsid w:val="00412031"/>
    <w:rsid w:val="00414249"/>
    <w:rsid w:val="00415569"/>
    <w:rsid w:val="00415C5B"/>
    <w:rsid w:val="00415DD2"/>
    <w:rsid w:val="00416B05"/>
    <w:rsid w:val="0041723B"/>
    <w:rsid w:val="004175FF"/>
    <w:rsid w:val="00420663"/>
    <w:rsid w:val="0042082D"/>
    <w:rsid w:val="00423819"/>
    <w:rsid w:val="004243A6"/>
    <w:rsid w:val="004252E1"/>
    <w:rsid w:val="004271EB"/>
    <w:rsid w:val="00430B1E"/>
    <w:rsid w:val="00431F4F"/>
    <w:rsid w:val="004320B2"/>
    <w:rsid w:val="004325A4"/>
    <w:rsid w:val="004334C4"/>
    <w:rsid w:val="00433BBE"/>
    <w:rsid w:val="00433D0F"/>
    <w:rsid w:val="00434240"/>
    <w:rsid w:val="00435891"/>
    <w:rsid w:val="00436394"/>
    <w:rsid w:val="00436946"/>
    <w:rsid w:val="00440AC3"/>
    <w:rsid w:val="00442977"/>
    <w:rsid w:val="00443BBA"/>
    <w:rsid w:val="0044455B"/>
    <w:rsid w:val="00444BE8"/>
    <w:rsid w:val="004452B1"/>
    <w:rsid w:val="004452DC"/>
    <w:rsid w:val="00446E07"/>
    <w:rsid w:val="00447073"/>
    <w:rsid w:val="00447A33"/>
    <w:rsid w:val="00451C7C"/>
    <w:rsid w:val="00452585"/>
    <w:rsid w:val="00452753"/>
    <w:rsid w:val="0045282F"/>
    <w:rsid w:val="00452C95"/>
    <w:rsid w:val="00452D34"/>
    <w:rsid w:val="00452ED7"/>
    <w:rsid w:val="00453D25"/>
    <w:rsid w:val="004544B2"/>
    <w:rsid w:val="0045494A"/>
    <w:rsid w:val="004558B2"/>
    <w:rsid w:val="004572F4"/>
    <w:rsid w:val="0045738F"/>
    <w:rsid w:val="004605A6"/>
    <w:rsid w:val="00460663"/>
    <w:rsid w:val="004609A3"/>
    <w:rsid w:val="0046141B"/>
    <w:rsid w:val="00461B64"/>
    <w:rsid w:val="004623DA"/>
    <w:rsid w:val="004627B9"/>
    <w:rsid w:val="00462D34"/>
    <w:rsid w:val="00464359"/>
    <w:rsid w:val="00464C9C"/>
    <w:rsid w:val="004668B8"/>
    <w:rsid w:val="00467194"/>
    <w:rsid w:val="004676F2"/>
    <w:rsid w:val="00467FEE"/>
    <w:rsid w:val="00472C15"/>
    <w:rsid w:val="00474C7B"/>
    <w:rsid w:val="00474F1D"/>
    <w:rsid w:val="00475129"/>
    <w:rsid w:val="00477E82"/>
    <w:rsid w:val="004815D4"/>
    <w:rsid w:val="00481C52"/>
    <w:rsid w:val="00481D37"/>
    <w:rsid w:val="004826B7"/>
    <w:rsid w:val="00483D89"/>
    <w:rsid w:val="004858CC"/>
    <w:rsid w:val="004870CF"/>
    <w:rsid w:val="0048719B"/>
    <w:rsid w:val="0048793D"/>
    <w:rsid w:val="0049087B"/>
    <w:rsid w:val="00490F0F"/>
    <w:rsid w:val="00491780"/>
    <w:rsid w:val="00493A9C"/>
    <w:rsid w:val="004949FD"/>
    <w:rsid w:val="00495910"/>
    <w:rsid w:val="004963CB"/>
    <w:rsid w:val="00496847"/>
    <w:rsid w:val="00496E86"/>
    <w:rsid w:val="00497F25"/>
    <w:rsid w:val="004A0A32"/>
    <w:rsid w:val="004A1AC5"/>
    <w:rsid w:val="004A3214"/>
    <w:rsid w:val="004A3EC0"/>
    <w:rsid w:val="004A4552"/>
    <w:rsid w:val="004A5981"/>
    <w:rsid w:val="004A5BE7"/>
    <w:rsid w:val="004A6EB3"/>
    <w:rsid w:val="004A755E"/>
    <w:rsid w:val="004B0648"/>
    <w:rsid w:val="004B17B8"/>
    <w:rsid w:val="004B19F0"/>
    <w:rsid w:val="004B309D"/>
    <w:rsid w:val="004B3355"/>
    <w:rsid w:val="004B429A"/>
    <w:rsid w:val="004B4A26"/>
    <w:rsid w:val="004B5231"/>
    <w:rsid w:val="004B5A6A"/>
    <w:rsid w:val="004B696B"/>
    <w:rsid w:val="004B69E2"/>
    <w:rsid w:val="004C0E9C"/>
    <w:rsid w:val="004C14A8"/>
    <w:rsid w:val="004C1823"/>
    <w:rsid w:val="004C487F"/>
    <w:rsid w:val="004C4C5A"/>
    <w:rsid w:val="004C591A"/>
    <w:rsid w:val="004C5B97"/>
    <w:rsid w:val="004C6445"/>
    <w:rsid w:val="004C7C0F"/>
    <w:rsid w:val="004C7E64"/>
    <w:rsid w:val="004D03C8"/>
    <w:rsid w:val="004D0906"/>
    <w:rsid w:val="004D0CE3"/>
    <w:rsid w:val="004D1527"/>
    <w:rsid w:val="004D275B"/>
    <w:rsid w:val="004D37CB"/>
    <w:rsid w:val="004D4921"/>
    <w:rsid w:val="004D4D67"/>
    <w:rsid w:val="004D557A"/>
    <w:rsid w:val="004D694C"/>
    <w:rsid w:val="004D7D32"/>
    <w:rsid w:val="004E03B8"/>
    <w:rsid w:val="004E1AA6"/>
    <w:rsid w:val="004E1CF0"/>
    <w:rsid w:val="004E2C5A"/>
    <w:rsid w:val="004E3D95"/>
    <w:rsid w:val="004E4B2C"/>
    <w:rsid w:val="004E5350"/>
    <w:rsid w:val="004E7317"/>
    <w:rsid w:val="004F0A0E"/>
    <w:rsid w:val="004F1177"/>
    <w:rsid w:val="004F143B"/>
    <w:rsid w:val="004F1584"/>
    <w:rsid w:val="004F1B3C"/>
    <w:rsid w:val="004F1C93"/>
    <w:rsid w:val="004F23E5"/>
    <w:rsid w:val="004F2929"/>
    <w:rsid w:val="004F2D67"/>
    <w:rsid w:val="004F4F3D"/>
    <w:rsid w:val="004F5000"/>
    <w:rsid w:val="004F727C"/>
    <w:rsid w:val="0050088D"/>
    <w:rsid w:val="005010D9"/>
    <w:rsid w:val="005013F7"/>
    <w:rsid w:val="00501D5A"/>
    <w:rsid w:val="00501F2E"/>
    <w:rsid w:val="00503850"/>
    <w:rsid w:val="00504B4E"/>
    <w:rsid w:val="00504D61"/>
    <w:rsid w:val="00505D52"/>
    <w:rsid w:val="005076F2"/>
    <w:rsid w:val="00510888"/>
    <w:rsid w:val="0051090E"/>
    <w:rsid w:val="00510E62"/>
    <w:rsid w:val="005112BC"/>
    <w:rsid w:val="0051210E"/>
    <w:rsid w:val="00512679"/>
    <w:rsid w:val="00512CFC"/>
    <w:rsid w:val="00513C12"/>
    <w:rsid w:val="00514D0C"/>
    <w:rsid w:val="00515DD9"/>
    <w:rsid w:val="00515DED"/>
    <w:rsid w:val="00520827"/>
    <w:rsid w:val="005209C0"/>
    <w:rsid w:val="00521915"/>
    <w:rsid w:val="005222C1"/>
    <w:rsid w:val="00522EEE"/>
    <w:rsid w:val="005237CB"/>
    <w:rsid w:val="00524D62"/>
    <w:rsid w:val="005251A2"/>
    <w:rsid w:val="0052641D"/>
    <w:rsid w:val="00527718"/>
    <w:rsid w:val="005278FB"/>
    <w:rsid w:val="00527922"/>
    <w:rsid w:val="00527BF7"/>
    <w:rsid w:val="00530298"/>
    <w:rsid w:val="0053085E"/>
    <w:rsid w:val="00530C77"/>
    <w:rsid w:val="005310EC"/>
    <w:rsid w:val="00533121"/>
    <w:rsid w:val="00533F70"/>
    <w:rsid w:val="0053454A"/>
    <w:rsid w:val="005355CB"/>
    <w:rsid w:val="005361B9"/>
    <w:rsid w:val="00536337"/>
    <w:rsid w:val="00536850"/>
    <w:rsid w:val="0053769C"/>
    <w:rsid w:val="00541B7A"/>
    <w:rsid w:val="00542B65"/>
    <w:rsid w:val="0054317B"/>
    <w:rsid w:val="0054323B"/>
    <w:rsid w:val="00544234"/>
    <w:rsid w:val="00547281"/>
    <w:rsid w:val="00550254"/>
    <w:rsid w:val="005510C8"/>
    <w:rsid w:val="0055135D"/>
    <w:rsid w:val="005514E5"/>
    <w:rsid w:val="00551D1E"/>
    <w:rsid w:val="00552DD4"/>
    <w:rsid w:val="00552E5A"/>
    <w:rsid w:val="00552F9B"/>
    <w:rsid w:val="00553778"/>
    <w:rsid w:val="00553BDD"/>
    <w:rsid w:val="005549AD"/>
    <w:rsid w:val="00554BBC"/>
    <w:rsid w:val="00554C4B"/>
    <w:rsid w:val="005559C5"/>
    <w:rsid w:val="00556A7F"/>
    <w:rsid w:val="00556F1C"/>
    <w:rsid w:val="0055768D"/>
    <w:rsid w:val="0056006B"/>
    <w:rsid w:val="0056098F"/>
    <w:rsid w:val="0056117F"/>
    <w:rsid w:val="00561BFD"/>
    <w:rsid w:val="005629C8"/>
    <w:rsid w:val="00566614"/>
    <w:rsid w:val="005669D2"/>
    <w:rsid w:val="00567C05"/>
    <w:rsid w:val="00571662"/>
    <w:rsid w:val="005721C0"/>
    <w:rsid w:val="00572B39"/>
    <w:rsid w:val="00572BC5"/>
    <w:rsid w:val="00573BA3"/>
    <w:rsid w:val="0057430B"/>
    <w:rsid w:val="00574863"/>
    <w:rsid w:val="00574CD8"/>
    <w:rsid w:val="005823AE"/>
    <w:rsid w:val="00583B58"/>
    <w:rsid w:val="00584ED0"/>
    <w:rsid w:val="00585239"/>
    <w:rsid w:val="00586F01"/>
    <w:rsid w:val="00587CE2"/>
    <w:rsid w:val="0059061D"/>
    <w:rsid w:val="00593074"/>
    <w:rsid w:val="005968A2"/>
    <w:rsid w:val="00597E07"/>
    <w:rsid w:val="00597EA0"/>
    <w:rsid w:val="00597F06"/>
    <w:rsid w:val="005A1F3D"/>
    <w:rsid w:val="005A2FA8"/>
    <w:rsid w:val="005A302F"/>
    <w:rsid w:val="005A7042"/>
    <w:rsid w:val="005A72D5"/>
    <w:rsid w:val="005A7BBA"/>
    <w:rsid w:val="005B0DEC"/>
    <w:rsid w:val="005B25BB"/>
    <w:rsid w:val="005B26EB"/>
    <w:rsid w:val="005B3631"/>
    <w:rsid w:val="005B4E15"/>
    <w:rsid w:val="005B5911"/>
    <w:rsid w:val="005B5A35"/>
    <w:rsid w:val="005B5C9E"/>
    <w:rsid w:val="005B6CEC"/>
    <w:rsid w:val="005C036F"/>
    <w:rsid w:val="005C0C5D"/>
    <w:rsid w:val="005C2402"/>
    <w:rsid w:val="005C2BF4"/>
    <w:rsid w:val="005C347F"/>
    <w:rsid w:val="005C3A7B"/>
    <w:rsid w:val="005C5235"/>
    <w:rsid w:val="005C66BB"/>
    <w:rsid w:val="005C72A4"/>
    <w:rsid w:val="005C7915"/>
    <w:rsid w:val="005C7925"/>
    <w:rsid w:val="005C7DE8"/>
    <w:rsid w:val="005D071B"/>
    <w:rsid w:val="005D0D10"/>
    <w:rsid w:val="005D185E"/>
    <w:rsid w:val="005D19FC"/>
    <w:rsid w:val="005D20F0"/>
    <w:rsid w:val="005D218C"/>
    <w:rsid w:val="005D25C7"/>
    <w:rsid w:val="005D2CEE"/>
    <w:rsid w:val="005D429B"/>
    <w:rsid w:val="005D519D"/>
    <w:rsid w:val="005D58E3"/>
    <w:rsid w:val="005D7037"/>
    <w:rsid w:val="005D7AB1"/>
    <w:rsid w:val="005E038F"/>
    <w:rsid w:val="005E0566"/>
    <w:rsid w:val="005E15CA"/>
    <w:rsid w:val="005E16C4"/>
    <w:rsid w:val="005E1E15"/>
    <w:rsid w:val="005E2368"/>
    <w:rsid w:val="005E4478"/>
    <w:rsid w:val="005E4B5F"/>
    <w:rsid w:val="005E5715"/>
    <w:rsid w:val="005E582A"/>
    <w:rsid w:val="005E5F49"/>
    <w:rsid w:val="005E6A37"/>
    <w:rsid w:val="005E7740"/>
    <w:rsid w:val="005E7AA9"/>
    <w:rsid w:val="005F0F92"/>
    <w:rsid w:val="005F1830"/>
    <w:rsid w:val="005F1BCE"/>
    <w:rsid w:val="005F216A"/>
    <w:rsid w:val="005F3360"/>
    <w:rsid w:val="005F3FC6"/>
    <w:rsid w:val="005F48C0"/>
    <w:rsid w:val="005F5493"/>
    <w:rsid w:val="005F5F7A"/>
    <w:rsid w:val="005F6970"/>
    <w:rsid w:val="00600211"/>
    <w:rsid w:val="00600C27"/>
    <w:rsid w:val="0060164D"/>
    <w:rsid w:val="0060324E"/>
    <w:rsid w:val="006038B7"/>
    <w:rsid w:val="00603C0A"/>
    <w:rsid w:val="006041A9"/>
    <w:rsid w:val="0060453A"/>
    <w:rsid w:val="0060614E"/>
    <w:rsid w:val="006075E0"/>
    <w:rsid w:val="006079A8"/>
    <w:rsid w:val="00610F31"/>
    <w:rsid w:val="00612116"/>
    <w:rsid w:val="00614B09"/>
    <w:rsid w:val="00615842"/>
    <w:rsid w:val="00615A99"/>
    <w:rsid w:val="00615BFE"/>
    <w:rsid w:val="00616C90"/>
    <w:rsid w:val="00620807"/>
    <w:rsid w:val="00621B1A"/>
    <w:rsid w:val="006220BE"/>
    <w:rsid w:val="00622A39"/>
    <w:rsid w:val="00626353"/>
    <w:rsid w:val="00626BA6"/>
    <w:rsid w:val="006272FF"/>
    <w:rsid w:val="00630510"/>
    <w:rsid w:val="006305DE"/>
    <w:rsid w:val="00630C98"/>
    <w:rsid w:val="006316FF"/>
    <w:rsid w:val="00631C1E"/>
    <w:rsid w:val="0063223E"/>
    <w:rsid w:val="00634391"/>
    <w:rsid w:val="006348AF"/>
    <w:rsid w:val="00636F3C"/>
    <w:rsid w:val="0063734A"/>
    <w:rsid w:val="00637D49"/>
    <w:rsid w:val="00640914"/>
    <w:rsid w:val="00640C25"/>
    <w:rsid w:val="006426CA"/>
    <w:rsid w:val="00644C91"/>
    <w:rsid w:val="006462F0"/>
    <w:rsid w:val="00647349"/>
    <w:rsid w:val="006500F8"/>
    <w:rsid w:val="00650AFF"/>
    <w:rsid w:val="00650D0C"/>
    <w:rsid w:val="00651B7A"/>
    <w:rsid w:val="006527D5"/>
    <w:rsid w:val="00652A0E"/>
    <w:rsid w:val="0065338F"/>
    <w:rsid w:val="00653E78"/>
    <w:rsid w:val="0065485E"/>
    <w:rsid w:val="00654F51"/>
    <w:rsid w:val="00655A1D"/>
    <w:rsid w:val="0065618F"/>
    <w:rsid w:val="00656F67"/>
    <w:rsid w:val="00657E50"/>
    <w:rsid w:val="00660733"/>
    <w:rsid w:val="006621F1"/>
    <w:rsid w:val="00662B40"/>
    <w:rsid w:val="00664C86"/>
    <w:rsid w:val="00666CEE"/>
    <w:rsid w:val="00667DB7"/>
    <w:rsid w:val="00667F1E"/>
    <w:rsid w:val="006719B8"/>
    <w:rsid w:val="00672A5D"/>
    <w:rsid w:val="00673CD4"/>
    <w:rsid w:val="00675D62"/>
    <w:rsid w:val="00676313"/>
    <w:rsid w:val="006772CC"/>
    <w:rsid w:val="00680B93"/>
    <w:rsid w:val="006817A3"/>
    <w:rsid w:val="006821F4"/>
    <w:rsid w:val="00683B4B"/>
    <w:rsid w:val="0068523A"/>
    <w:rsid w:val="00685E8A"/>
    <w:rsid w:val="00686C7A"/>
    <w:rsid w:val="006871B6"/>
    <w:rsid w:val="00687F50"/>
    <w:rsid w:val="006918FB"/>
    <w:rsid w:val="0069256C"/>
    <w:rsid w:val="00692F5D"/>
    <w:rsid w:val="006935E7"/>
    <w:rsid w:val="00693871"/>
    <w:rsid w:val="0069440D"/>
    <w:rsid w:val="006948BE"/>
    <w:rsid w:val="00694A69"/>
    <w:rsid w:val="00694AAE"/>
    <w:rsid w:val="00695518"/>
    <w:rsid w:val="006A06AC"/>
    <w:rsid w:val="006A2E69"/>
    <w:rsid w:val="006A5D8E"/>
    <w:rsid w:val="006A6645"/>
    <w:rsid w:val="006B0E53"/>
    <w:rsid w:val="006B12CB"/>
    <w:rsid w:val="006B1FB7"/>
    <w:rsid w:val="006B54A5"/>
    <w:rsid w:val="006B60D3"/>
    <w:rsid w:val="006B6C66"/>
    <w:rsid w:val="006B75BC"/>
    <w:rsid w:val="006C1B6F"/>
    <w:rsid w:val="006C2913"/>
    <w:rsid w:val="006C4A39"/>
    <w:rsid w:val="006C62CB"/>
    <w:rsid w:val="006C71E2"/>
    <w:rsid w:val="006D0601"/>
    <w:rsid w:val="006D0CC0"/>
    <w:rsid w:val="006D44ED"/>
    <w:rsid w:val="006D53DA"/>
    <w:rsid w:val="006D5D24"/>
    <w:rsid w:val="006D5F12"/>
    <w:rsid w:val="006D62F3"/>
    <w:rsid w:val="006D6CB1"/>
    <w:rsid w:val="006D7B44"/>
    <w:rsid w:val="006E1879"/>
    <w:rsid w:val="006E1B69"/>
    <w:rsid w:val="006E246F"/>
    <w:rsid w:val="006E24FC"/>
    <w:rsid w:val="006E39A3"/>
    <w:rsid w:val="006E3E31"/>
    <w:rsid w:val="006E56E4"/>
    <w:rsid w:val="006E5A85"/>
    <w:rsid w:val="006E5B16"/>
    <w:rsid w:val="006E6508"/>
    <w:rsid w:val="006E6F14"/>
    <w:rsid w:val="006E6FBA"/>
    <w:rsid w:val="006F0BD1"/>
    <w:rsid w:val="006F126A"/>
    <w:rsid w:val="006F2262"/>
    <w:rsid w:val="006F2F99"/>
    <w:rsid w:val="006F3742"/>
    <w:rsid w:val="006F39CE"/>
    <w:rsid w:val="006F5421"/>
    <w:rsid w:val="006F5933"/>
    <w:rsid w:val="006F6889"/>
    <w:rsid w:val="006F76E8"/>
    <w:rsid w:val="007009C2"/>
    <w:rsid w:val="0070153A"/>
    <w:rsid w:val="00701C12"/>
    <w:rsid w:val="00701F28"/>
    <w:rsid w:val="00701F3D"/>
    <w:rsid w:val="007045F7"/>
    <w:rsid w:val="00704F7F"/>
    <w:rsid w:val="00705CF4"/>
    <w:rsid w:val="00706C74"/>
    <w:rsid w:val="00707B79"/>
    <w:rsid w:val="00711337"/>
    <w:rsid w:val="0071201B"/>
    <w:rsid w:val="00712AA6"/>
    <w:rsid w:val="00713142"/>
    <w:rsid w:val="007155E8"/>
    <w:rsid w:val="007165AB"/>
    <w:rsid w:val="0072125E"/>
    <w:rsid w:val="00723977"/>
    <w:rsid w:val="00723EFE"/>
    <w:rsid w:val="00725EEE"/>
    <w:rsid w:val="00726428"/>
    <w:rsid w:val="00726EB8"/>
    <w:rsid w:val="00730FBE"/>
    <w:rsid w:val="00731D93"/>
    <w:rsid w:val="007340C3"/>
    <w:rsid w:val="00735EF7"/>
    <w:rsid w:val="00737202"/>
    <w:rsid w:val="00741F08"/>
    <w:rsid w:val="0074236E"/>
    <w:rsid w:val="00742972"/>
    <w:rsid w:val="00744EAB"/>
    <w:rsid w:val="007504B0"/>
    <w:rsid w:val="00751FCA"/>
    <w:rsid w:val="00752C7F"/>
    <w:rsid w:val="00752CE0"/>
    <w:rsid w:val="00753A3A"/>
    <w:rsid w:val="00753AC3"/>
    <w:rsid w:val="00753B13"/>
    <w:rsid w:val="00753B94"/>
    <w:rsid w:val="007549CF"/>
    <w:rsid w:val="00754C39"/>
    <w:rsid w:val="00754F82"/>
    <w:rsid w:val="00760964"/>
    <w:rsid w:val="007627E9"/>
    <w:rsid w:val="0076297D"/>
    <w:rsid w:val="00762FA3"/>
    <w:rsid w:val="00764032"/>
    <w:rsid w:val="00764425"/>
    <w:rsid w:val="0076446B"/>
    <w:rsid w:val="00765307"/>
    <w:rsid w:val="00765575"/>
    <w:rsid w:val="007661F3"/>
    <w:rsid w:val="007711C9"/>
    <w:rsid w:val="00771D80"/>
    <w:rsid w:val="00773E60"/>
    <w:rsid w:val="00774840"/>
    <w:rsid w:val="00775A6A"/>
    <w:rsid w:val="0078105A"/>
    <w:rsid w:val="00782DCC"/>
    <w:rsid w:val="0078308D"/>
    <w:rsid w:val="00784402"/>
    <w:rsid w:val="00785306"/>
    <w:rsid w:val="00786B52"/>
    <w:rsid w:val="00787472"/>
    <w:rsid w:val="00787EB3"/>
    <w:rsid w:val="00791AC8"/>
    <w:rsid w:val="00792E74"/>
    <w:rsid w:val="00794D2D"/>
    <w:rsid w:val="0079639B"/>
    <w:rsid w:val="00796915"/>
    <w:rsid w:val="00796E27"/>
    <w:rsid w:val="007979AC"/>
    <w:rsid w:val="007A0139"/>
    <w:rsid w:val="007A0963"/>
    <w:rsid w:val="007A4198"/>
    <w:rsid w:val="007A5431"/>
    <w:rsid w:val="007A614B"/>
    <w:rsid w:val="007A692D"/>
    <w:rsid w:val="007A6EC1"/>
    <w:rsid w:val="007A7E52"/>
    <w:rsid w:val="007A7EC4"/>
    <w:rsid w:val="007A7FC8"/>
    <w:rsid w:val="007B36C8"/>
    <w:rsid w:val="007B5003"/>
    <w:rsid w:val="007B5370"/>
    <w:rsid w:val="007B5A8F"/>
    <w:rsid w:val="007B6BCD"/>
    <w:rsid w:val="007B6F02"/>
    <w:rsid w:val="007B6FB3"/>
    <w:rsid w:val="007B7EDC"/>
    <w:rsid w:val="007B7F2A"/>
    <w:rsid w:val="007C1C18"/>
    <w:rsid w:val="007C2D36"/>
    <w:rsid w:val="007C4E34"/>
    <w:rsid w:val="007C60B9"/>
    <w:rsid w:val="007C6495"/>
    <w:rsid w:val="007C6CC1"/>
    <w:rsid w:val="007C7A35"/>
    <w:rsid w:val="007D06E8"/>
    <w:rsid w:val="007D1C5D"/>
    <w:rsid w:val="007D3592"/>
    <w:rsid w:val="007D3EFA"/>
    <w:rsid w:val="007D56C3"/>
    <w:rsid w:val="007D5E56"/>
    <w:rsid w:val="007D66FA"/>
    <w:rsid w:val="007D7687"/>
    <w:rsid w:val="007D7844"/>
    <w:rsid w:val="007E0220"/>
    <w:rsid w:val="007E0BA5"/>
    <w:rsid w:val="007E1E09"/>
    <w:rsid w:val="007E2965"/>
    <w:rsid w:val="007E3B6B"/>
    <w:rsid w:val="007E417F"/>
    <w:rsid w:val="007E4262"/>
    <w:rsid w:val="007E5572"/>
    <w:rsid w:val="007E57B1"/>
    <w:rsid w:val="007E6F0D"/>
    <w:rsid w:val="007E712F"/>
    <w:rsid w:val="007F16F8"/>
    <w:rsid w:val="007F1F08"/>
    <w:rsid w:val="007F2BFD"/>
    <w:rsid w:val="007F369F"/>
    <w:rsid w:val="007F4ACB"/>
    <w:rsid w:val="007F5DC9"/>
    <w:rsid w:val="007F62EE"/>
    <w:rsid w:val="00800209"/>
    <w:rsid w:val="00800CAC"/>
    <w:rsid w:val="0080252E"/>
    <w:rsid w:val="008030E1"/>
    <w:rsid w:val="008040CC"/>
    <w:rsid w:val="00805452"/>
    <w:rsid w:val="00806A9F"/>
    <w:rsid w:val="008074B5"/>
    <w:rsid w:val="00807885"/>
    <w:rsid w:val="008102B0"/>
    <w:rsid w:val="00810F09"/>
    <w:rsid w:val="008112C9"/>
    <w:rsid w:val="00812ABC"/>
    <w:rsid w:val="00812CD4"/>
    <w:rsid w:val="008143FE"/>
    <w:rsid w:val="008145FC"/>
    <w:rsid w:val="00816078"/>
    <w:rsid w:val="0081641F"/>
    <w:rsid w:val="008169B3"/>
    <w:rsid w:val="0081733D"/>
    <w:rsid w:val="00817810"/>
    <w:rsid w:val="00820C5A"/>
    <w:rsid w:val="00821AA1"/>
    <w:rsid w:val="00821AE5"/>
    <w:rsid w:val="00822D6D"/>
    <w:rsid w:val="008247AE"/>
    <w:rsid w:val="00827B56"/>
    <w:rsid w:val="008309DF"/>
    <w:rsid w:val="00830C90"/>
    <w:rsid w:val="0083125B"/>
    <w:rsid w:val="0083248B"/>
    <w:rsid w:val="00833659"/>
    <w:rsid w:val="00836B5F"/>
    <w:rsid w:val="00836EDC"/>
    <w:rsid w:val="008400AE"/>
    <w:rsid w:val="00840C06"/>
    <w:rsid w:val="008416BD"/>
    <w:rsid w:val="00841C30"/>
    <w:rsid w:val="008428B1"/>
    <w:rsid w:val="008430E8"/>
    <w:rsid w:val="00843323"/>
    <w:rsid w:val="008434F8"/>
    <w:rsid w:val="00843D26"/>
    <w:rsid w:val="00843DA3"/>
    <w:rsid w:val="008440C4"/>
    <w:rsid w:val="008447DD"/>
    <w:rsid w:val="00847B7B"/>
    <w:rsid w:val="008501B8"/>
    <w:rsid w:val="0085272D"/>
    <w:rsid w:val="008539AF"/>
    <w:rsid w:val="00854750"/>
    <w:rsid w:val="00854C12"/>
    <w:rsid w:val="0085712B"/>
    <w:rsid w:val="00857B5F"/>
    <w:rsid w:val="0086044C"/>
    <w:rsid w:val="008611A6"/>
    <w:rsid w:val="00861B47"/>
    <w:rsid w:val="00862015"/>
    <w:rsid w:val="00863CFB"/>
    <w:rsid w:val="008645A9"/>
    <w:rsid w:val="008650C9"/>
    <w:rsid w:val="008652E1"/>
    <w:rsid w:val="00866894"/>
    <w:rsid w:val="00866E55"/>
    <w:rsid w:val="008705F4"/>
    <w:rsid w:val="008709B1"/>
    <w:rsid w:val="00873472"/>
    <w:rsid w:val="0087474A"/>
    <w:rsid w:val="008756FB"/>
    <w:rsid w:val="00877A8F"/>
    <w:rsid w:val="00880CB3"/>
    <w:rsid w:val="008815BF"/>
    <w:rsid w:val="00882715"/>
    <w:rsid w:val="0088475E"/>
    <w:rsid w:val="00885E46"/>
    <w:rsid w:val="00886130"/>
    <w:rsid w:val="008867B0"/>
    <w:rsid w:val="00886BE0"/>
    <w:rsid w:val="00891275"/>
    <w:rsid w:val="00891D75"/>
    <w:rsid w:val="00892914"/>
    <w:rsid w:val="00892FD8"/>
    <w:rsid w:val="00893664"/>
    <w:rsid w:val="00893C72"/>
    <w:rsid w:val="008943B5"/>
    <w:rsid w:val="00895581"/>
    <w:rsid w:val="00895C24"/>
    <w:rsid w:val="008961A3"/>
    <w:rsid w:val="0089775F"/>
    <w:rsid w:val="00897C35"/>
    <w:rsid w:val="00897DC4"/>
    <w:rsid w:val="008A0C52"/>
    <w:rsid w:val="008A1274"/>
    <w:rsid w:val="008A19AF"/>
    <w:rsid w:val="008A35FA"/>
    <w:rsid w:val="008A42C2"/>
    <w:rsid w:val="008A50C3"/>
    <w:rsid w:val="008A5C87"/>
    <w:rsid w:val="008A7AD3"/>
    <w:rsid w:val="008B1A1E"/>
    <w:rsid w:val="008B5892"/>
    <w:rsid w:val="008B5B29"/>
    <w:rsid w:val="008B607D"/>
    <w:rsid w:val="008B6370"/>
    <w:rsid w:val="008B6567"/>
    <w:rsid w:val="008B6667"/>
    <w:rsid w:val="008B66D1"/>
    <w:rsid w:val="008C0FD8"/>
    <w:rsid w:val="008C1FEF"/>
    <w:rsid w:val="008C2416"/>
    <w:rsid w:val="008C2903"/>
    <w:rsid w:val="008C30B1"/>
    <w:rsid w:val="008C3715"/>
    <w:rsid w:val="008C4221"/>
    <w:rsid w:val="008C489D"/>
    <w:rsid w:val="008C54A7"/>
    <w:rsid w:val="008C6880"/>
    <w:rsid w:val="008C6D83"/>
    <w:rsid w:val="008D2BBF"/>
    <w:rsid w:val="008D34EC"/>
    <w:rsid w:val="008D4B40"/>
    <w:rsid w:val="008D4C87"/>
    <w:rsid w:val="008D67C1"/>
    <w:rsid w:val="008D7021"/>
    <w:rsid w:val="008D7D20"/>
    <w:rsid w:val="008E042D"/>
    <w:rsid w:val="008E0442"/>
    <w:rsid w:val="008E105E"/>
    <w:rsid w:val="008E135D"/>
    <w:rsid w:val="008E2933"/>
    <w:rsid w:val="008E3EA6"/>
    <w:rsid w:val="008E40E2"/>
    <w:rsid w:val="008E5090"/>
    <w:rsid w:val="008E6DDC"/>
    <w:rsid w:val="008E6EA0"/>
    <w:rsid w:val="008E750E"/>
    <w:rsid w:val="008E75EB"/>
    <w:rsid w:val="008F0615"/>
    <w:rsid w:val="008F3133"/>
    <w:rsid w:val="008F356C"/>
    <w:rsid w:val="008F3ADE"/>
    <w:rsid w:val="008F44D8"/>
    <w:rsid w:val="008F45AE"/>
    <w:rsid w:val="008F4628"/>
    <w:rsid w:val="008F4C01"/>
    <w:rsid w:val="008F6EFA"/>
    <w:rsid w:val="008F745F"/>
    <w:rsid w:val="00901CD6"/>
    <w:rsid w:val="00902EC7"/>
    <w:rsid w:val="009043D6"/>
    <w:rsid w:val="00905AD3"/>
    <w:rsid w:val="00906F32"/>
    <w:rsid w:val="00910DF1"/>
    <w:rsid w:val="009114C4"/>
    <w:rsid w:val="00912161"/>
    <w:rsid w:val="00912E9D"/>
    <w:rsid w:val="00914A14"/>
    <w:rsid w:val="00915D10"/>
    <w:rsid w:val="00916375"/>
    <w:rsid w:val="0091764C"/>
    <w:rsid w:val="00920CD5"/>
    <w:rsid w:val="00924108"/>
    <w:rsid w:val="00924145"/>
    <w:rsid w:val="00924AA9"/>
    <w:rsid w:val="009254DF"/>
    <w:rsid w:val="00927034"/>
    <w:rsid w:val="009345BA"/>
    <w:rsid w:val="0093480E"/>
    <w:rsid w:val="0093594B"/>
    <w:rsid w:val="00935C11"/>
    <w:rsid w:val="0094030F"/>
    <w:rsid w:val="00941AB6"/>
    <w:rsid w:val="009430D2"/>
    <w:rsid w:val="009438A4"/>
    <w:rsid w:val="009439B7"/>
    <w:rsid w:val="0094609E"/>
    <w:rsid w:val="009461D8"/>
    <w:rsid w:val="00946286"/>
    <w:rsid w:val="009464A5"/>
    <w:rsid w:val="009471C5"/>
    <w:rsid w:val="00947C2B"/>
    <w:rsid w:val="009512D6"/>
    <w:rsid w:val="009514E1"/>
    <w:rsid w:val="0095540D"/>
    <w:rsid w:val="009571B7"/>
    <w:rsid w:val="009608AB"/>
    <w:rsid w:val="00960F71"/>
    <w:rsid w:val="0096113B"/>
    <w:rsid w:val="009620CD"/>
    <w:rsid w:val="00962174"/>
    <w:rsid w:val="0096272C"/>
    <w:rsid w:val="00962F0D"/>
    <w:rsid w:val="00965578"/>
    <w:rsid w:val="00965BA6"/>
    <w:rsid w:val="00970E37"/>
    <w:rsid w:val="00972172"/>
    <w:rsid w:val="00973A64"/>
    <w:rsid w:val="00973BE6"/>
    <w:rsid w:val="00974E8E"/>
    <w:rsid w:val="00975A1A"/>
    <w:rsid w:val="00977B2A"/>
    <w:rsid w:val="009829FE"/>
    <w:rsid w:val="00985405"/>
    <w:rsid w:val="0098602E"/>
    <w:rsid w:val="00986500"/>
    <w:rsid w:val="00986894"/>
    <w:rsid w:val="00990D1F"/>
    <w:rsid w:val="00990FEA"/>
    <w:rsid w:val="0099115A"/>
    <w:rsid w:val="00993FA1"/>
    <w:rsid w:val="00996E23"/>
    <w:rsid w:val="009975C1"/>
    <w:rsid w:val="009A0EE8"/>
    <w:rsid w:val="009A25A7"/>
    <w:rsid w:val="009A265F"/>
    <w:rsid w:val="009A3C8E"/>
    <w:rsid w:val="009A525C"/>
    <w:rsid w:val="009A5C56"/>
    <w:rsid w:val="009A7B67"/>
    <w:rsid w:val="009B08AF"/>
    <w:rsid w:val="009B0DD0"/>
    <w:rsid w:val="009B1F8C"/>
    <w:rsid w:val="009B2270"/>
    <w:rsid w:val="009B2858"/>
    <w:rsid w:val="009B359F"/>
    <w:rsid w:val="009B39BE"/>
    <w:rsid w:val="009B496C"/>
    <w:rsid w:val="009B6C66"/>
    <w:rsid w:val="009B7ACC"/>
    <w:rsid w:val="009C1CB7"/>
    <w:rsid w:val="009C29AE"/>
    <w:rsid w:val="009D2741"/>
    <w:rsid w:val="009D3AA5"/>
    <w:rsid w:val="009D41A0"/>
    <w:rsid w:val="009D52D6"/>
    <w:rsid w:val="009D540D"/>
    <w:rsid w:val="009E02ED"/>
    <w:rsid w:val="009E1758"/>
    <w:rsid w:val="009E2B9D"/>
    <w:rsid w:val="009E2BC8"/>
    <w:rsid w:val="009E3359"/>
    <w:rsid w:val="009E353C"/>
    <w:rsid w:val="009E4BCA"/>
    <w:rsid w:val="009E67BF"/>
    <w:rsid w:val="009E73D0"/>
    <w:rsid w:val="009F0CF4"/>
    <w:rsid w:val="009F4440"/>
    <w:rsid w:val="00A01D4F"/>
    <w:rsid w:val="00A03F7D"/>
    <w:rsid w:val="00A045D9"/>
    <w:rsid w:val="00A05A5C"/>
    <w:rsid w:val="00A062E8"/>
    <w:rsid w:val="00A1014E"/>
    <w:rsid w:val="00A117FE"/>
    <w:rsid w:val="00A11F89"/>
    <w:rsid w:val="00A12CFF"/>
    <w:rsid w:val="00A13163"/>
    <w:rsid w:val="00A13FD6"/>
    <w:rsid w:val="00A14632"/>
    <w:rsid w:val="00A14869"/>
    <w:rsid w:val="00A14B1B"/>
    <w:rsid w:val="00A1546C"/>
    <w:rsid w:val="00A15FA7"/>
    <w:rsid w:val="00A16CE8"/>
    <w:rsid w:val="00A20946"/>
    <w:rsid w:val="00A215AF"/>
    <w:rsid w:val="00A218AD"/>
    <w:rsid w:val="00A22357"/>
    <w:rsid w:val="00A24957"/>
    <w:rsid w:val="00A26E2B"/>
    <w:rsid w:val="00A26EFB"/>
    <w:rsid w:val="00A31AC0"/>
    <w:rsid w:val="00A31F7A"/>
    <w:rsid w:val="00A3310D"/>
    <w:rsid w:val="00A335AF"/>
    <w:rsid w:val="00A35A05"/>
    <w:rsid w:val="00A3677F"/>
    <w:rsid w:val="00A36E69"/>
    <w:rsid w:val="00A36F94"/>
    <w:rsid w:val="00A40904"/>
    <w:rsid w:val="00A40CB2"/>
    <w:rsid w:val="00A40D6E"/>
    <w:rsid w:val="00A40E16"/>
    <w:rsid w:val="00A43520"/>
    <w:rsid w:val="00A43E21"/>
    <w:rsid w:val="00A441FB"/>
    <w:rsid w:val="00A4495D"/>
    <w:rsid w:val="00A46264"/>
    <w:rsid w:val="00A46898"/>
    <w:rsid w:val="00A46EB4"/>
    <w:rsid w:val="00A47B63"/>
    <w:rsid w:val="00A517ED"/>
    <w:rsid w:val="00A51AF8"/>
    <w:rsid w:val="00A5541E"/>
    <w:rsid w:val="00A5574F"/>
    <w:rsid w:val="00A56228"/>
    <w:rsid w:val="00A578EB"/>
    <w:rsid w:val="00A57B3A"/>
    <w:rsid w:val="00A57C3A"/>
    <w:rsid w:val="00A6014B"/>
    <w:rsid w:val="00A60D90"/>
    <w:rsid w:val="00A64974"/>
    <w:rsid w:val="00A6501C"/>
    <w:rsid w:val="00A66921"/>
    <w:rsid w:val="00A67CC2"/>
    <w:rsid w:val="00A7081E"/>
    <w:rsid w:val="00A7150D"/>
    <w:rsid w:val="00A73BE3"/>
    <w:rsid w:val="00A7450A"/>
    <w:rsid w:val="00A747A6"/>
    <w:rsid w:val="00A7496D"/>
    <w:rsid w:val="00A759FD"/>
    <w:rsid w:val="00A768B1"/>
    <w:rsid w:val="00A76CD7"/>
    <w:rsid w:val="00A77568"/>
    <w:rsid w:val="00A779C0"/>
    <w:rsid w:val="00A77A24"/>
    <w:rsid w:val="00A802FD"/>
    <w:rsid w:val="00A8109E"/>
    <w:rsid w:val="00A822E9"/>
    <w:rsid w:val="00A82E56"/>
    <w:rsid w:val="00A8638A"/>
    <w:rsid w:val="00A8699A"/>
    <w:rsid w:val="00A87510"/>
    <w:rsid w:val="00A879BE"/>
    <w:rsid w:val="00A87AD3"/>
    <w:rsid w:val="00A87DB0"/>
    <w:rsid w:val="00A91C89"/>
    <w:rsid w:val="00A9515D"/>
    <w:rsid w:val="00A955F8"/>
    <w:rsid w:val="00A96909"/>
    <w:rsid w:val="00A96DE9"/>
    <w:rsid w:val="00AA0023"/>
    <w:rsid w:val="00AA27D3"/>
    <w:rsid w:val="00AA3458"/>
    <w:rsid w:val="00AA7B21"/>
    <w:rsid w:val="00AB0055"/>
    <w:rsid w:val="00AB04B4"/>
    <w:rsid w:val="00AB0AE7"/>
    <w:rsid w:val="00AB15B0"/>
    <w:rsid w:val="00AB19C7"/>
    <w:rsid w:val="00AB1D8D"/>
    <w:rsid w:val="00AB243A"/>
    <w:rsid w:val="00AB2C03"/>
    <w:rsid w:val="00AB3591"/>
    <w:rsid w:val="00AB5DD4"/>
    <w:rsid w:val="00AB6393"/>
    <w:rsid w:val="00AB6A2D"/>
    <w:rsid w:val="00AB6B2E"/>
    <w:rsid w:val="00AB747D"/>
    <w:rsid w:val="00AC1EC5"/>
    <w:rsid w:val="00AC2058"/>
    <w:rsid w:val="00AC224A"/>
    <w:rsid w:val="00AC2B00"/>
    <w:rsid w:val="00AC3E7A"/>
    <w:rsid w:val="00AC47D1"/>
    <w:rsid w:val="00AC5430"/>
    <w:rsid w:val="00AC5AB8"/>
    <w:rsid w:val="00AD1E5B"/>
    <w:rsid w:val="00AD2468"/>
    <w:rsid w:val="00AD30DA"/>
    <w:rsid w:val="00AD3601"/>
    <w:rsid w:val="00AD521D"/>
    <w:rsid w:val="00AD52A6"/>
    <w:rsid w:val="00AD58E8"/>
    <w:rsid w:val="00AD6D46"/>
    <w:rsid w:val="00AD741B"/>
    <w:rsid w:val="00AD7B97"/>
    <w:rsid w:val="00AD7D4F"/>
    <w:rsid w:val="00AE028E"/>
    <w:rsid w:val="00AE0385"/>
    <w:rsid w:val="00AE2055"/>
    <w:rsid w:val="00AE265C"/>
    <w:rsid w:val="00AE2E43"/>
    <w:rsid w:val="00AE4F25"/>
    <w:rsid w:val="00AE61D1"/>
    <w:rsid w:val="00AE6566"/>
    <w:rsid w:val="00AE7777"/>
    <w:rsid w:val="00AF0D06"/>
    <w:rsid w:val="00AF5141"/>
    <w:rsid w:val="00AF5493"/>
    <w:rsid w:val="00AF6737"/>
    <w:rsid w:val="00B00F1D"/>
    <w:rsid w:val="00B01DED"/>
    <w:rsid w:val="00B02BE0"/>
    <w:rsid w:val="00B03034"/>
    <w:rsid w:val="00B042BD"/>
    <w:rsid w:val="00B06A2E"/>
    <w:rsid w:val="00B06BF2"/>
    <w:rsid w:val="00B07981"/>
    <w:rsid w:val="00B07BCD"/>
    <w:rsid w:val="00B07D0F"/>
    <w:rsid w:val="00B1050A"/>
    <w:rsid w:val="00B10EE8"/>
    <w:rsid w:val="00B13E61"/>
    <w:rsid w:val="00B14EAB"/>
    <w:rsid w:val="00B200CE"/>
    <w:rsid w:val="00B21998"/>
    <w:rsid w:val="00B2286E"/>
    <w:rsid w:val="00B237EB"/>
    <w:rsid w:val="00B25000"/>
    <w:rsid w:val="00B25300"/>
    <w:rsid w:val="00B25401"/>
    <w:rsid w:val="00B25EDE"/>
    <w:rsid w:val="00B314A8"/>
    <w:rsid w:val="00B32410"/>
    <w:rsid w:val="00B3256E"/>
    <w:rsid w:val="00B33363"/>
    <w:rsid w:val="00B33FDC"/>
    <w:rsid w:val="00B35934"/>
    <w:rsid w:val="00B37BE6"/>
    <w:rsid w:val="00B4042C"/>
    <w:rsid w:val="00B408C9"/>
    <w:rsid w:val="00B4197F"/>
    <w:rsid w:val="00B41BE9"/>
    <w:rsid w:val="00B41DFE"/>
    <w:rsid w:val="00B41EC2"/>
    <w:rsid w:val="00B4206F"/>
    <w:rsid w:val="00B422C1"/>
    <w:rsid w:val="00B42B60"/>
    <w:rsid w:val="00B4349C"/>
    <w:rsid w:val="00B43774"/>
    <w:rsid w:val="00B4408A"/>
    <w:rsid w:val="00B4413D"/>
    <w:rsid w:val="00B4494C"/>
    <w:rsid w:val="00B454AA"/>
    <w:rsid w:val="00B45EDB"/>
    <w:rsid w:val="00B52D79"/>
    <w:rsid w:val="00B52F1E"/>
    <w:rsid w:val="00B5321B"/>
    <w:rsid w:val="00B53EC5"/>
    <w:rsid w:val="00B5489B"/>
    <w:rsid w:val="00B54A81"/>
    <w:rsid w:val="00B5690D"/>
    <w:rsid w:val="00B56BD7"/>
    <w:rsid w:val="00B5749E"/>
    <w:rsid w:val="00B60A7A"/>
    <w:rsid w:val="00B613EF"/>
    <w:rsid w:val="00B63AF8"/>
    <w:rsid w:val="00B65509"/>
    <w:rsid w:val="00B656DF"/>
    <w:rsid w:val="00B65F2D"/>
    <w:rsid w:val="00B667C6"/>
    <w:rsid w:val="00B70B6A"/>
    <w:rsid w:val="00B70FDE"/>
    <w:rsid w:val="00B7140B"/>
    <w:rsid w:val="00B71B88"/>
    <w:rsid w:val="00B72C9C"/>
    <w:rsid w:val="00B752F9"/>
    <w:rsid w:val="00B75450"/>
    <w:rsid w:val="00B75C0B"/>
    <w:rsid w:val="00B80D89"/>
    <w:rsid w:val="00B81865"/>
    <w:rsid w:val="00B82BFF"/>
    <w:rsid w:val="00B83603"/>
    <w:rsid w:val="00B83AF1"/>
    <w:rsid w:val="00B84209"/>
    <w:rsid w:val="00B85FF5"/>
    <w:rsid w:val="00B863C5"/>
    <w:rsid w:val="00B86AA8"/>
    <w:rsid w:val="00B86F1F"/>
    <w:rsid w:val="00B90D8D"/>
    <w:rsid w:val="00B91F29"/>
    <w:rsid w:val="00B9320C"/>
    <w:rsid w:val="00B93BB1"/>
    <w:rsid w:val="00B93E04"/>
    <w:rsid w:val="00B94C9F"/>
    <w:rsid w:val="00B95779"/>
    <w:rsid w:val="00B960EA"/>
    <w:rsid w:val="00B96565"/>
    <w:rsid w:val="00B969AF"/>
    <w:rsid w:val="00B9768A"/>
    <w:rsid w:val="00BA0D32"/>
    <w:rsid w:val="00BA0EF7"/>
    <w:rsid w:val="00BA1FBE"/>
    <w:rsid w:val="00BA207F"/>
    <w:rsid w:val="00BA214D"/>
    <w:rsid w:val="00BA2FF4"/>
    <w:rsid w:val="00BA3AD5"/>
    <w:rsid w:val="00BA3CCB"/>
    <w:rsid w:val="00BA4742"/>
    <w:rsid w:val="00BA556D"/>
    <w:rsid w:val="00BA5CBE"/>
    <w:rsid w:val="00BA6619"/>
    <w:rsid w:val="00BA6AB5"/>
    <w:rsid w:val="00BB0995"/>
    <w:rsid w:val="00BB119B"/>
    <w:rsid w:val="00BB1C23"/>
    <w:rsid w:val="00BB21E8"/>
    <w:rsid w:val="00BB594E"/>
    <w:rsid w:val="00BB6230"/>
    <w:rsid w:val="00BB68A5"/>
    <w:rsid w:val="00BC0C4A"/>
    <w:rsid w:val="00BC2623"/>
    <w:rsid w:val="00BC2660"/>
    <w:rsid w:val="00BC26A5"/>
    <w:rsid w:val="00BC31C7"/>
    <w:rsid w:val="00BC421C"/>
    <w:rsid w:val="00BC535B"/>
    <w:rsid w:val="00BC5578"/>
    <w:rsid w:val="00BC64F8"/>
    <w:rsid w:val="00BC692A"/>
    <w:rsid w:val="00BC6A38"/>
    <w:rsid w:val="00BC7661"/>
    <w:rsid w:val="00BC7802"/>
    <w:rsid w:val="00BD1E7E"/>
    <w:rsid w:val="00BD27D8"/>
    <w:rsid w:val="00BD2B4B"/>
    <w:rsid w:val="00BD35E8"/>
    <w:rsid w:val="00BD47F9"/>
    <w:rsid w:val="00BD526E"/>
    <w:rsid w:val="00BD5523"/>
    <w:rsid w:val="00BD66A3"/>
    <w:rsid w:val="00BD6D64"/>
    <w:rsid w:val="00BD6FDD"/>
    <w:rsid w:val="00BE0896"/>
    <w:rsid w:val="00BE08CC"/>
    <w:rsid w:val="00BE1478"/>
    <w:rsid w:val="00BE1706"/>
    <w:rsid w:val="00BE2263"/>
    <w:rsid w:val="00BE26A9"/>
    <w:rsid w:val="00BE2F23"/>
    <w:rsid w:val="00BE368E"/>
    <w:rsid w:val="00BE3D71"/>
    <w:rsid w:val="00BE5B24"/>
    <w:rsid w:val="00BE5E84"/>
    <w:rsid w:val="00BE63C7"/>
    <w:rsid w:val="00BF06A1"/>
    <w:rsid w:val="00BF0DEE"/>
    <w:rsid w:val="00BF12A8"/>
    <w:rsid w:val="00BF1D41"/>
    <w:rsid w:val="00BF2CFF"/>
    <w:rsid w:val="00BF3137"/>
    <w:rsid w:val="00BF38D8"/>
    <w:rsid w:val="00BF3C9A"/>
    <w:rsid w:val="00BF4CD0"/>
    <w:rsid w:val="00BF53FE"/>
    <w:rsid w:val="00BF54BE"/>
    <w:rsid w:val="00BF5695"/>
    <w:rsid w:val="00BF5AB1"/>
    <w:rsid w:val="00BF6DE2"/>
    <w:rsid w:val="00BF7864"/>
    <w:rsid w:val="00BF7E7F"/>
    <w:rsid w:val="00C001A6"/>
    <w:rsid w:val="00C00BE0"/>
    <w:rsid w:val="00C00C55"/>
    <w:rsid w:val="00C00DCE"/>
    <w:rsid w:val="00C01B4D"/>
    <w:rsid w:val="00C02A05"/>
    <w:rsid w:val="00C045B1"/>
    <w:rsid w:val="00C04B46"/>
    <w:rsid w:val="00C0707B"/>
    <w:rsid w:val="00C0712E"/>
    <w:rsid w:val="00C0722B"/>
    <w:rsid w:val="00C07C15"/>
    <w:rsid w:val="00C10AF2"/>
    <w:rsid w:val="00C116F9"/>
    <w:rsid w:val="00C1401E"/>
    <w:rsid w:val="00C144FD"/>
    <w:rsid w:val="00C15362"/>
    <w:rsid w:val="00C16E54"/>
    <w:rsid w:val="00C17DFD"/>
    <w:rsid w:val="00C2015D"/>
    <w:rsid w:val="00C21935"/>
    <w:rsid w:val="00C25209"/>
    <w:rsid w:val="00C2544C"/>
    <w:rsid w:val="00C25E2E"/>
    <w:rsid w:val="00C261E0"/>
    <w:rsid w:val="00C27335"/>
    <w:rsid w:val="00C27441"/>
    <w:rsid w:val="00C27E6C"/>
    <w:rsid w:val="00C31C98"/>
    <w:rsid w:val="00C324CF"/>
    <w:rsid w:val="00C3351B"/>
    <w:rsid w:val="00C33D43"/>
    <w:rsid w:val="00C3407D"/>
    <w:rsid w:val="00C343D7"/>
    <w:rsid w:val="00C35556"/>
    <w:rsid w:val="00C3779F"/>
    <w:rsid w:val="00C40605"/>
    <w:rsid w:val="00C407AA"/>
    <w:rsid w:val="00C424F1"/>
    <w:rsid w:val="00C45153"/>
    <w:rsid w:val="00C45EE1"/>
    <w:rsid w:val="00C477D7"/>
    <w:rsid w:val="00C50929"/>
    <w:rsid w:val="00C50D02"/>
    <w:rsid w:val="00C529B7"/>
    <w:rsid w:val="00C5374F"/>
    <w:rsid w:val="00C545AB"/>
    <w:rsid w:val="00C55A8F"/>
    <w:rsid w:val="00C55C61"/>
    <w:rsid w:val="00C565E4"/>
    <w:rsid w:val="00C56792"/>
    <w:rsid w:val="00C618DA"/>
    <w:rsid w:val="00C631E7"/>
    <w:rsid w:val="00C646E2"/>
    <w:rsid w:val="00C65172"/>
    <w:rsid w:val="00C65281"/>
    <w:rsid w:val="00C65CA5"/>
    <w:rsid w:val="00C661DE"/>
    <w:rsid w:val="00C66D80"/>
    <w:rsid w:val="00C6765D"/>
    <w:rsid w:val="00C71772"/>
    <w:rsid w:val="00C71DD9"/>
    <w:rsid w:val="00C724AA"/>
    <w:rsid w:val="00C72EF6"/>
    <w:rsid w:val="00C73140"/>
    <w:rsid w:val="00C73935"/>
    <w:rsid w:val="00C73EC9"/>
    <w:rsid w:val="00C74A5E"/>
    <w:rsid w:val="00C774FF"/>
    <w:rsid w:val="00C7756B"/>
    <w:rsid w:val="00C77D4A"/>
    <w:rsid w:val="00C81AEE"/>
    <w:rsid w:val="00C81DDD"/>
    <w:rsid w:val="00C82EA7"/>
    <w:rsid w:val="00C82F77"/>
    <w:rsid w:val="00C83026"/>
    <w:rsid w:val="00C8326B"/>
    <w:rsid w:val="00C839E0"/>
    <w:rsid w:val="00C8471B"/>
    <w:rsid w:val="00C867E6"/>
    <w:rsid w:val="00C91A20"/>
    <w:rsid w:val="00C91F90"/>
    <w:rsid w:val="00C93643"/>
    <w:rsid w:val="00C93DAB"/>
    <w:rsid w:val="00C964EB"/>
    <w:rsid w:val="00C966CC"/>
    <w:rsid w:val="00C97A84"/>
    <w:rsid w:val="00CA0AF9"/>
    <w:rsid w:val="00CA0FE8"/>
    <w:rsid w:val="00CA16AC"/>
    <w:rsid w:val="00CA2345"/>
    <w:rsid w:val="00CA247D"/>
    <w:rsid w:val="00CA39B3"/>
    <w:rsid w:val="00CA4F7A"/>
    <w:rsid w:val="00CA5C72"/>
    <w:rsid w:val="00CA6174"/>
    <w:rsid w:val="00CA6779"/>
    <w:rsid w:val="00CB0618"/>
    <w:rsid w:val="00CB1A90"/>
    <w:rsid w:val="00CB2192"/>
    <w:rsid w:val="00CB2A0C"/>
    <w:rsid w:val="00CB3422"/>
    <w:rsid w:val="00CB47DF"/>
    <w:rsid w:val="00CB4FBE"/>
    <w:rsid w:val="00CB529E"/>
    <w:rsid w:val="00CB5AD1"/>
    <w:rsid w:val="00CB649E"/>
    <w:rsid w:val="00CB6A7D"/>
    <w:rsid w:val="00CB6DFF"/>
    <w:rsid w:val="00CB734B"/>
    <w:rsid w:val="00CB73DE"/>
    <w:rsid w:val="00CC196B"/>
    <w:rsid w:val="00CC199F"/>
    <w:rsid w:val="00CC1B54"/>
    <w:rsid w:val="00CC3056"/>
    <w:rsid w:val="00CC308C"/>
    <w:rsid w:val="00CC3598"/>
    <w:rsid w:val="00CC7154"/>
    <w:rsid w:val="00CD0383"/>
    <w:rsid w:val="00CD0A80"/>
    <w:rsid w:val="00CD113C"/>
    <w:rsid w:val="00CD2BF3"/>
    <w:rsid w:val="00CD3B7E"/>
    <w:rsid w:val="00CD4BBE"/>
    <w:rsid w:val="00CD79B7"/>
    <w:rsid w:val="00CD7B38"/>
    <w:rsid w:val="00CE02CB"/>
    <w:rsid w:val="00CE0DF2"/>
    <w:rsid w:val="00CE25AA"/>
    <w:rsid w:val="00CE2775"/>
    <w:rsid w:val="00CE5661"/>
    <w:rsid w:val="00CF2025"/>
    <w:rsid w:val="00CF2C1D"/>
    <w:rsid w:val="00D0215B"/>
    <w:rsid w:val="00D0357D"/>
    <w:rsid w:val="00D03616"/>
    <w:rsid w:val="00D0386A"/>
    <w:rsid w:val="00D04A63"/>
    <w:rsid w:val="00D063D9"/>
    <w:rsid w:val="00D075EA"/>
    <w:rsid w:val="00D10035"/>
    <w:rsid w:val="00D10BE8"/>
    <w:rsid w:val="00D14085"/>
    <w:rsid w:val="00D15B13"/>
    <w:rsid w:val="00D15C15"/>
    <w:rsid w:val="00D201C1"/>
    <w:rsid w:val="00D2097F"/>
    <w:rsid w:val="00D21B32"/>
    <w:rsid w:val="00D21B38"/>
    <w:rsid w:val="00D23422"/>
    <w:rsid w:val="00D25DE7"/>
    <w:rsid w:val="00D3289B"/>
    <w:rsid w:val="00D3411D"/>
    <w:rsid w:val="00D35DC0"/>
    <w:rsid w:val="00D361E9"/>
    <w:rsid w:val="00D3714F"/>
    <w:rsid w:val="00D37655"/>
    <w:rsid w:val="00D4013B"/>
    <w:rsid w:val="00D40182"/>
    <w:rsid w:val="00D40E92"/>
    <w:rsid w:val="00D41272"/>
    <w:rsid w:val="00D41A33"/>
    <w:rsid w:val="00D41D4F"/>
    <w:rsid w:val="00D42E9F"/>
    <w:rsid w:val="00D43004"/>
    <w:rsid w:val="00D43250"/>
    <w:rsid w:val="00D432A1"/>
    <w:rsid w:val="00D437F8"/>
    <w:rsid w:val="00D43998"/>
    <w:rsid w:val="00D448F4"/>
    <w:rsid w:val="00D45430"/>
    <w:rsid w:val="00D457AE"/>
    <w:rsid w:val="00D46D13"/>
    <w:rsid w:val="00D46FC7"/>
    <w:rsid w:val="00D5452F"/>
    <w:rsid w:val="00D55F32"/>
    <w:rsid w:val="00D61A33"/>
    <w:rsid w:val="00D61C94"/>
    <w:rsid w:val="00D62F10"/>
    <w:rsid w:val="00D6408D"/>
    <w:rsid w:val="00D64E96"/>
    <w:rsid w:val="00D652E9"/>
    <w:rsid w:val="00D6578E"/>
    <w:rsid w:val="00D658DF"/>
    <w:rsid w:val="00D714E8"/>
    <w:rsid w:val="00D7150C"/>
    <w:rsid w:val="00D7242A"/>
    <w:rsid w:val="00D748B7"/>
    <w:rsid w:val="00D74BE0"/>
    <w:rsid w:val="00D7584E"/>
    <w:rsid w:val="00D76001"/>
    <w:rsid w:val="00D7632B"/>
    <w:rsid w:val="00D76D53"/>
    <w:rsid w:val="00D8073F"/>
    <w:rsid w:val="00D80E4A"/>
    <w:rsid w:val="00D81367"/>
    <w:rsid w:val="00D84C87"/>
    <w:rsid w:val="00D85FC8"/>
    <w:rsid w:val="00D86336"/>
    <w:rsid w:val="00D864BF"/>
    <w:rsid w:val="00D87207"/>
    <w:rsid w:val="00D876C1"/>
    <w:rsid w:val="00D87AFE"/>
    <w:rsid w:val="00D903EC"/>
    <w:rsid w:val="00D90CE4"/>
    <w:rsid w:val="00D910E0"/>
    <w:rsid w:val="00D91A3D"/>
    <w:rsid w:val="00D9210B"/>
    <w:rsid w:val="00D938CD"/>
    <w:rsid w:val="00D94743"/>
    <w:rsid w:val="00D94AEF"/>
    <w:rsid w:val="00D94D6C"/>
    <w:rsid w:val="00DA05BD"/>
    <w:rsid w:val="00DA0DD0"/>
    <w:rsid w:val="00DA14C4"/>
    <w:rsid w:val="00DA1C05"/>
    <w:rsid w:val="00DA2946"/>
    <w:rsid w:val="00DA2D82"/>
    <w:rsid w:val="00DA2E48"/>
    <w:rsid w:val="00DA300B"/>
    <w:rsid w:val="00DA3BED"/>
    <w:rsid w:val="00DA7D3B"/>
    <w:rsid w:val="00DB107C"/>
    <w:rsid w:val="00DB1973"/>
    <w:rsid w:val="00DB2163"/>
    <w:rsid w:val="00DB2C90"/>
    <w:rsid w:val="00DB45B5"/>
    <w:rsid w:val="00DB499B"/>
    <w:rsid w:val="00DB4BFD"/>
    <w:rsid w:val="00DB697F"/>
    <w:rsid w:val="00DB6E71"/>
    <w:rsid w:val="00DB6F61"/>
    <w:rsid w:val="00DB77C9"/>
    <w:rsid w:val="00DB7CD3"/>
    <w:rsid w:val="00DC1124"/>
    <w:rsid w:val="00DC11CF"/>
    <w:rsid w:val="00DC132E"/>
    <w:rsid w:val="00DC1A5D"/>
    <w:rsid w:val="00DC1F44"/>
    <w:rsid w:val="00DC2AE5"/>
    <w:rsid w:val="00DC2B76"/>
    <w:rsid w:val="00DC32C8"/>
    <w:rsid w:val="00DC5622"/>
    <w:rsid w:val="00DC59FA"/>
    <w:rsid w:val="00DC6009"/>
    <w:rsid w:val="00DC732A"/>
    <w:rsid w:val="00DD0F74"/>
    <w:rsid w:val="00DD27F3"/>
    <w:rsid w:val="00DD49C1"/>
    <w:rsid w:val="00DD4B24"/>
    <w:rsid w:val="00DD5869"/>
    <w:rsid w:val="00DD5AAC"/>
    <w:rsid w:val="00DD6149"/>
    <w:rsid w:val="00DD6A45"/>
    <w:rsid w:val="00DE06B7"/>
    <w:rsid w:val="00DE1986"/>
    <w:rsid w:val="00DE1E97"/>
    <w:rsid w:val="00DE45A8"/>
    <w:rsid w:val="00DE4FF3"/>
    <w:rsid w:val="00DE5165"/>
    <w:rsid w:val="00DE6D9E"/>
    <w:rsid w:val="00DE7702"/>
    <w:rsid w:val="00DF029E"/>
    <w:rsid w:val="00DF0360"/>
    <w:rsid w:val="00DF12B7"/>
    <w:rsid w:val="00DF179E"/>
    <w:rsid w:val="00DF1CB4"/>
    <w:rsid w:val="00DF1E47"/>
    <w:rsid w:val="00DF2929"/>
    <w:rsid w:val="00DF3588"/>
    <w:rsid w:val="00DF3C2D"/>
    <w:rsid w:val="00DF3F3D"/>
    <w:rsid w:val="00DF3FB8"/>
    <w:rsid w:val="00DF4851"/>
    <w:rsid w:val="00DF56E1"/>
    <w:rsid w:val="00DF6529"/>
    <w:rsid w:val="00DF6994"/>
    <w:rsid w:val="00DF74A6"/>
    <w:rsid w:val="00DF7934"/>
    <w:rsid w:val="00E006F7"/>
    <w:rsid w:val="00E00A40"/>
    <w:rsid w:val="00E01A37"/>
    <w:rsid w:val="00E05182"/>
    <w:rsid w:val="00E06209"/>
    <w:rsid w:val="00E0692E"/>
    <w:rsid w:val="00E119CB"/>
    <w:rsid w:val="00E11B64"/>
    <w:rsid w:val="00E12B9D"/>
    <w:rsid w:val="00E138DE"/>
    <w:rsid w:val="00E14197"/>
    <w:rsid w:val="00E141AE"/>
    <w:rsid w:val="00E1473B"/>
    <w:rsid w:val="00E14983"/>
    <w:rsid w:val="00E166D3"/>
    <w:rsid w:val="00E16FB1"/>
    <w:rsid w:val="00E174E0"/>
    <w:rsid w:val="00E2142B"/>
    <w:rsid w:val="00E21777"/>
    <w:rsid w:val="00E21B60"/>
    <w:rsid w:val="00E21DA1"/>
    <w:rsid w:val="00E22F24"/>
    <w:rsid w:val="00E235A3"/>
    <w:rsid w:val="00E23D99"/>
    <w:rsid w:val="00E24496"/>
    <w:rsid w:val="00E250CF"/>
    <w:rsid w:val="00E25C75"/>
    <w:rsid w:val="00E25D2D"/>
    <w:rsid w:val="00E26C6C"/>
    <w:rsid w:val="00E275BD"/>
    <w:rsid w:val="00E305D0"/>
    <w:rsid w:val="00E316A4"/>
    <w:rsid w:val="00E316AF"/>
    <w:rsid w:val="00E31B35"/>
    <w:rsid w:val="00E31E55"/>
    <w:rsid w:val="00E328AC"/>
    <w:rsid w:val="00E33762"/>
    <w:rsid w:val="00E35720"/>
    <w:rsid w:val="00E403CC"/>
    <w:rsid w:val="00E40EB0"/>
    <w:rsid w:val="00E4143A"/>
    <w:rsid w:val="00E414F4"/>
    <w:rsid w:val="00E41E4D"/>
    <w:rsid w:val="00E41FD0"/>
    <w:rsid w:val="00E4223A"/>
    <w:rsid w:val="00E42514"/>
    <w:rsid w:val="00E42794"/>
    <w:rsid w:val="00E432C9"/>
    <w:rsid w:val="00E43526"/>
    <w:rsid w:val="00E436BA"/>
    <w:rsid w:val="00E43ACB"/>
    <w:rsid w:val="00E446D2"/>
    <w:rsid w:val="00E44ACE"/>
    <w:rsid w:val="00E44F6D"/>
    <w:rsid w:val="00E45DFA"/>
    <w:rsid w:val="00E46DC4"/>
    <w:rsid w:val="00E47158"/>
    <w:rsid w:val="00E47333"/>
    <w:rsid w:val="00E478B1"/>
    <w:rsid w:val="00E47E6F"/>
    <w:rsid w:val="00E50552"/>
    <w:rsid w:val="00E50B17"/>
    <w:rsid w:val="00E513C5"/>
    <w:rsid w:val="00E52415"/>
    <w:rsid w:val="00E52C51"/>
    <w:rsid w:val="00E53093"/>
    <w:rsid w:val="00E5331F"/>
    <w:rsid w:val="00E53C02"/>
    <w:rsid w:val="00E5521D"/>
    <w:rsid w:val="00E56274"/>
    <w:rsid w:val="00E5744C"/>
    <w:rsid w:val="00E61F74"/>
    <w:rsid w:val="00E62F96"/>
    <w:rsid w:val="00E64201"/>
    <w:rsid w:val="00E64D7A"/>
    <w:rsid w:val="00E6682B"/>
    <w:rsid w:val="00E67D23"/>
    <w:rsid w:val="00E702DC"/>
    <w:rsid w:val="00E71248"/>
    <w:rsid w:val="00E71A59"/>
    <w:rsid w:val="00E74E76"/>
    <w:rsid w:val="00E75005"/>
    <w:rsid w:val="00E76B0E"/>
    <w:rsid w:val="00E8025A"/>
    <w:rsid w:val="00E818A1"/>
    <w:rsid w:val="00E819C2"/>
    <w:rsid w:val="00E8307C"/>
    <w:rsid w:val="00E83DF5"/>
    <w:rsid w:val="00E846C0"/>
    <w:rsid w:val="00E86272"/>
    <w:rsid w:val="00E87EDF"/>
    <w:rsid w:val="00E90C46"/>
    <w:rsid w:val="00E91FCF"/>
    <w:rsid w:val="00E92BB7"/>
    <w:rsid w:val="00E93846"/>
    <w:rsid w:val="00E93DF7"/>
    <w:rsid w:val="00E96C7E"/>
    <w:rsid w:val="00EA0872"/>
    <w:rsid w:val="00EA1892"/>
    <w:rsid w:val="00EA2A26"/>
    <w:rsid w:val="00EA2B44"/>
    <w:rsid w:val="00EA3D79"/>
    <w:rsid w:val="00EA50DB"/>
    <w:rsid w:val="00EA6B7E"/>
    <w:rsid w:val="00EA74F8"/>
    <w:rsid w:val="00EA78CD"/>
    <w:rsid w:val="00EB061A"/>
    <w:rsid w:val="00EB090F"/>
    <w:rsid w:val="00EB11A3"/>
    <w:rsid w:val="00EB28F4"/>
    <w:rsid w:val="00EB30E5"/>
    <w:rsid w:val="00EB319A"/>
    <w:rsid w:val="00EB5763"/>
    <w:rsid w:val="00EB5C06"/>
    <w:rsid w:val="00EB5D6A"/>
    <w:rsid w:val="00EB5F33"/>
    <w:rsid w:val="00EB7625"/>
    <w:rsid w:val="00EB7971"/>
    <w:rsid w:val="00EC08B3"/>
    <w:rsid w:val="00EC137F"/>
    <w:rsid w:val="00EC13E0"/>
    <w:rsid w:val="00EC2EB0"/>
    <w:rsid w:val="00EC47ED"/>
    <w:rsid w:val="00EC5F70"/>
    <w:rsid w:val="00ED0A98"/>
    <w:rsid w:val="00ED0DB6"/>
    <w:rsid w:val="00ED17E7"/>
    <w:rsid w:val="00ED1A8E"/>
    <w:rsid w:val="00ED1A9C"/>
    <w:rsid w:val="00ED22D3"/>
    <w:rsid w:val="00ED26E0"/>
    <w:rsid w:val="00ED43A5"/>
    <w:rsid w:val="00ED6292"/>
    <w:rsid w:val="00ED7814"/>
    <w:rsid w:val="00EE0A06"/>
    <w:rsid w:val="00EE0EEE"/>
    <w:rsid w:val="00EE24F6"/>
    <w:rsid w:val="00EE2500"/>
    <w:rsid w:val="00EE3C24"/>
    <w:rsid w:val="00EE43B6"/>
    <w:rsid w:val="00EE5EA6"/>
    <w:rsid w:val="00EE607F"/>
    <w:rsid w:val="00EE7378"/>
    <w:rsid w:val="00EE7607"/>
    <w:rsid w:val="00EF063C"/>
    <w:rsid w:val="00EF0DB5"/>
    <w:rsid w:val="00EF2F24"/>
    <w:rsid w:val="00EF3557"/>
    <w:rsid w:val="00EF4099"/>
    <w:rsid w:val="00EF4A76"/>
    <w:rsid w:val="00EF4B0C"/>
    <w:rsid w:val="00EF66E4"/>
    <w:rsid w:val="00F03218"/>
    <w:rsid w:val="00F0416F"/>
    <w:rsid w:val="00F044E7"/>
    <w:rsid w:val="00F051F1"/>
    <w:rsid w:val="00F05319"/>
    <w:rsid w:val="00F061D6"/>
    <w:rsid w:val="00F127A9"/>
    <w:rsid w:val="00F14225"/>
    <w:rsid w:val="00F1513D"/>
    <w:rsid w:val="00F17DC2"/>
    <w:rsid w:val="00F209BF"/>
    <w:rsid w:val="00F20E9F"/>
    <w:rsid w:val="00F221D6"/>
    <w:rsid w:val="00F22654"/>
    <w:rsid w:val="00F228EA"/>
    <w:rsid w:val="00F22961"/>
    <w:rsid w:val="00F23D3C"/>
    <w:rsid w:val="00F24FD8"/>
    <w:rsid w:val="00F275C4"/>
    <w:rsid w:val="00F27DE7"/>
    <w:rsid w:val="00F27E5B"/>
    <w:rsid w:val="00F3188C"/>
    <w:rsid w:val="00F34E85"/>
    <w:rsid w:val="00F351A9"/>
    <w:rsid w:val="00F36F81"/>
    <w:rsid w:val="00F41EF0"/>
    <w:rsid w:val="00F42AFB"/>
    <w:rsid w:val="00F43E0A"/>
    <w:rsid w:val="00F43E53"/>
    <w:rsid w:val="00F44065"/>
    <w:rsid w:val="00F4688C"/>
    <w:rsid w:val="00F4710E"/>
    <w:rsid w:val="00F4729B"/>
    <w:rsid w:val="00F50605"/>
    <w:rsid w:val="00F51D85"/>
    <w:rsid w:val="00F52390"/>
    <w:rsid w:val="00F53B1A"/>
    <w:rsid w:val="00F53BAF"/>
    <w:rsid w:val="00F55AE1"/>
    <w:rsid w:val="00F57109"/>
    <w:rsid w:val="00F608A9"/>
    <w:rsid w:val="00F60E38"/>
    <w:rsid w:val="00F610EF"/>
    <w:rsid w:val="00F61926"/>
    <w:rsid w:val="00F61C71"/>
    <w:rsid w:val="00F62DE7"/>
    <w:rsid w:val="00F62FA5"/>
    <w:rsid w:val="00F630B5"/>
    <w:rsid w:val="00F65133"/>
    <w:rsid w:val="00F653EF"/>
    <w:rsid w:val="00F66673"/>
    <w:rsid w:val="00F66B40"/>
    <w:rsid w:val="00F6711C"/>
    <w:rsid w:val="00F7287B"/>
    <w:rsid w:val="00F7362C"/>
    <w:rsid w:val="00F73D2A"/>
    <w:rsid w:val="00F73FD0"/>
    <w:rsid w:val="00F74434"/>
    <w:rsid w:val="00F774AE"/>
    <w:rsid w:val="00F777C0"/>
    <w:rsid w:val="00F80B77"/>
    <w:rsid w:val="00F81BA0"/>
    <w:rsid w:val="00F81C08"/>
    <w:rsid w:val="00F82C73"/>
    <w:rsid w:val="00F83B5E"/>
    <w:rsid w:val="00F83CDD"/>
    <w:rsid w:val="00F85370"/>
    <w:rsid w:val="00F85BF5"/>
    <w:rsid w:val="00F86115"/>
    <w:rsid w:val="00F8613A"/>
    <w:rsid w:val="00F8683D"/>
    <w:rsid w:val="00F86A91"/>
    <w:rsid w:val="00F9147C"/>
    <w:rsid w:val="00F91BC9"/>
    <w:rsid w:val="00F925EE"/>
    <w:rsid w:val="00F9397E"/>
    <w:rsid w:val="00F94298"/>
    <w:rsid w:val="00F947B9"/>
    <w:rsid w:val="00F94F34"/>
    <w:rsid w:val="00F95CB4"/>
    <w:rsid w:val="00F9608F"/>
    <w:rsid w:val="00F961B3"/>
    <w:rsid w:val="00F961E2"/>
    <w:rsid w:val="00F965DB"/>
    <w:rsid w:val="00F96CAF"/>
    <w:rsid w:val="00FA0A13"/>
    <w:rsid w:val="00FA2944"/>
    <w:rsid w:val="00FA2C3E"/>
    <w:rsid w:val="00FA30DB"/>
    <w:rsid w:val="00FA66C3"/>
    <w:rsid w:val="00FA71B1"/>
    <w:rsid w:val="00FB0118"/>
    <w:rsid w:val="00FB4815"/>
    <w:rsid w:val="00FB5D13"/>
    <w:rsid w:val="00FB6095"/>
    <w:rsid w:val="00FC039F"/>
    <w:rsid w:val="00FC0D70"/>
    <w:rsid w:val="00FC2399"/>
    <w:rsid w:val="00FC3551"/>
    <w:rsid w:val="00FC460C"/>
    <w:rsid w:val="00FC572A"/>
    <w:rsid w:val="00FC623D"/>
    <w:rsid w:val="00FC6C04"/>
    <w:rsid w:val="00FC6E17"/>
    <w:rsid w:val="00FC7072"/>
    <w:rsid w:val="00FC74D2"/>
    <w:rsid w:val="00FC76F5"/>
    <w:rsid w:val="00FC7F67"/>
    <w:rsid w:val="00FD0468"/>
    <w:rsid w:val="00FD102F"/>
    <w:rsid w:val="00FD1E43"/>
    <w:rsid w:val="00FD20A7"/>
    <w:rsid w:val="00FD2143"/>
    <w:rsid w:val="00FD25DE"/>
    <w:rsid w:val="00FD266F"/>
    <w:rsid w:val="00FD36A2"/>
    <w:rsid w:val="00FD39F5"/>
    <w:rsid w:val="00FD3E47"/>
    <w:rsid w:val="00FD3F3E"/>
    <w:rsid w:val="00FD3FB7"/>
    <w:rsid w:val="00FD41AE"/>
    <w:rsid w:val="00FD7747"/>
    <w:rsid w:val="00FD7AA9"/>
    <w:rsid w:val="00FD7C3A"/>
    <w:rsid w:val="00FE03B6"/>
    <w:rsid w:val="00FE0E99"/>
    <w:rsid w:val="00FE1359"/>
    <w:rsid w:val="00FE1B79"/>
    <w:rsid w:val="00FE2EF9"/>
    <w:rsid w:val="00FE5C49"/>
    <w:rsid w:val="00FE62FD"/>
    <w:rsid w:val="00FE6ED8"/>
    <w:rsid w:val="00FE6F44"/>
    <w:rsid w:val="00FE77C4"/>
    <w:rsid w:val="00FE7FC8"/>
    <w:rsid w:val="00FF1902"/>
    <w:rsid w:val="00FF1A61"/>
    <w:rsid w:val="00FF39F3"/>
    <w:rsid w:val="00FF3D1A"/>
    <w:rsid w:val="00FF54D6"/>
    <w:rsid w:val="00FF6347"/>
    <w:rsid w:val="00FF6A23"/>
    <w:rsid w:val="00FF6CBF"/>
    <w:rsid w:val="012D4C32"/>
    <w:rsid w:val="05BA0A7C"/>
    <w:rsid w:val="074DE454"/>
    <w:rsid w:val="08A6C002"/>
    <w:rsid w:val="09E07603"/>
    <w:rsid w:val="10E01358"/>
    <w:rsid w:val="1113C440"/>
    <w:rsid w:val="11A3AEBB"/>
    <w:rsid w:val="15A25D78"/>
    <w:rsid w:val="1A3C3E29"/>
    <w:rsid w:val="1BAF0C7C"/>
    <w:rsid w:val="1F7A163D"/>
    <w:rsid w:val="20AF705F"/>
    <w:rsid w:val="22B9D75E"/>
    <w:rsid w:val="2A184B59"/>
    <w:rsid w:val="34F3539E"/>
    <w:rsid w:val="3A3670E0"/>
    <w:rsid w:val="3D165482"/>
    <w:rsid w:val="3FD21AF8"/>
    <w:rsid w:val="456A2097"/>
    <w:rsid w:val="45F4FEB5"/>
    <w:rsid w:val="465541F9"/>
    <w:rsid w:val="55A99DE2"/>
    <w:rsid w:val="57E25350"/>
    <w:rsid w:val="5CA3CEDD"/>
    <w:rsid w:val="613A1DE4"/>
    <w:rsid w:val="62319EA8"/>
    <w:rsid w:val="6AB636E0"/>
    <w:rsid w:val="6CBD98C0"/>
    <w:rsid w:val="6F8408C6"/>
    <w:rsid w:val="7161EB50"/>
    <w:rsid w:val="72196D2D"/>
    <w:rsid w:val="728769B0"/>
    <w:rsid w:val="7384C215"/>
    <w:rsid w:val="78CBAD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579777"/>
  <w15:chartTrackingRefBased/>
  <w15:docId w15:val="{807949B9-5BCC-4CBF-9538-27D11E3F4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uiPriority="39" w:unhideWhenUsed="1"/>
    <w:lsdException w:name="toc 4"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lsdException w:name="footer"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lsdException w:name="List Bullet" w:semiHidden="1" w:unhideWhenUsed="1"/>
    <w:lsdException w:name="List Number" w:semiHidden="1" w:unhideWhenUsed="1"/>
    <w:lsdException w:name="List 2" w:unhideWhenUsed="1"/>
    <w:lsdException w:name="List 3" w:unhideWhenUsed="1"/>
    <w:lsdException w:name="List 4"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pPr>
    <w:rPr>
      <w:rFonts w:ascii="Times New Roman" w:hAnsi="Times New Roman"/>
      <w:lang w:eastAsia="en-US"/>
    </w:rPr>
  </w:style>
  <w:style w:type="paragraph" w:styleId="Heading1">
    <w:name w:val="heading 1"/>
    <w:basedOn w:val="Header"/>
    <w:next w:val="Normal"/>
    <w:link w:val="Heading1Char"/>
    <w:qFormat/>
    <w:pPr>
      <w:keepNext/>
      <w:keepLines/>
      <w:numPr>
        <w:numId w:val="1"/>
      </w:numPr>
      <w:pBdr>
        <w:top w:val="single" w:sz="12" w:space="3" w:color="auto"/>
      </w:pBdr>
      <w:spacing w:before="240" w:after="180"/>
      <w:outlineLvl w:val="0"/>
    </w:pPr>
    <w:rPr>
      <w:rFonts w:eastAsia="Arial"/>
      <w:b w:val="0"/>
      <w:sz w:val="36"/>
      <w:lang w:val="en-GB"/>
    </w:rPr>
  </w:style>
  <w:style w:type="paragraph" w:styleId="Heading2">
    <w:name w:val="heading 2"/>
    <w:basedOn w:val="Heading1"/>
    <w:next w:val="Normal"/>
    <w:link w:val="Heading2Char"/>
    <w:uiPriority w:val="9"/>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ind w:left="720"/>
      <w:outlineLvl w:val="2"/>
    </w:pPr>
    <w:rPr>
      <w:sz w:val="28"/>
    </w:rPr>
  </w:style>
  <w:style w:type="paragraph" w:styleId="Heading4">
    <w:name w:val="heading 4"/>
    <w:basedOn w:val="Normal"/>
    <w:next w:val="Normal"/>
    <w:link w:val="Heading4Char"/>
    <w:uiPriority w:val="9"/>
    <w:qFormat/>
    <w:pPr>
      <w:keepNext/>
      <w:numPr>
        <w:ilvl w:val="3"/>
        <w:numId w:val="1"/>
      </w:numPr>
      <w:spacing w:before="240" w:after="60"/>
      <w:outlineLvl w:val="3"/>
    </w:pPr>
    <w:rPr>
      <w:rFonts w:ascii="Calibri" w:eastAsia="Times New Roman" w:hAnsi="Calibri"/>
      <w:b/>
      <w:bCs/>
      <w:sz w:val="28"/>
      <w:szCs w:val="28"/>
    </w:rPr>
  </w:style>
  <w:style w:type="paragraph" w:styleId="Heading5">
    <w:name w:val="heading 5"/>
    <w:basedOn w:val="Normal"/>
    <w:next w:val="Normal"/>
    <w:link w:val="Heading5Char"/>
    <w:uiPriority w:val="9"/>
    <w:qFormat/>
    <w:pPr>
      <w:keepNext/>
      <w:keepLines/>
      <w:numPr>
        <w:ilvl w:val="4"/>
        <w:numId w:val="1"/>
      </w:numPr>
      <w:spacing w:before="200" w:after="0"/>
      <w:outlineLvl w:val="4"/>
    </w:pPr>
    <w:rPr>
      <w:rFonts w:ascii="Cambria" w:hAnsi="Cambria"/>
      <w:color w:val="243F60"/>
    </w:rPr>
  </w:style>
  <w:style w:type="paragraph" w:styleId="Heading6">
    <w:name w:val="heading 6"/>
    <w:basedOn w:val="Normal"/>
    <w:next w:val="Normal"/>
    <w:link w:val="Heading6Char"/>
    <w:uiPriority w:val="9"/>
    <w:qFormat/>
    <w:pPr>
      <w:numPr>
        <w:ilvl w:val="5"/>
        <w:numId w:val="1"/>
      </w:numPr>
      <w:spacing w:before="240" w:after="60"/>
      <w:outlineLvl w:val="5"/>
    </w:pPr>
    <w:rPr>
      <w:rFonts w:ascii="Calibri" w:eastAsia="Times New Roman" w:hAnsi="Calibri"/>
      <w:b/>
      <w:bCs/>
      <w:sz w:val="22"/>
      <w:szCs w:val="22"/>
    </w:rPr>
  </w:style>
  <w:style w:type="paragraph" w:styleId="Heading7">
    <w:name w:val="heading 7"/>
    <w:basedOn w:val="Normal"/>
    <w:next w:val="Normal"/>
    <w:link w:val="Heading7Char"/>
    <w:uiPriority w:val="9"/>
    <w:qFormat/>
    <w:pPr>
      <w:numPr>
        <w:ilvl w:val="6"/>
        <w:numId w:val="1"/>
      </w:numPr>
      <w:spacing w:before="240" w:after="60"/>
      <w:outlineLvl w:val="6"/>
    </w:pPr>
    <w:rPr>
      <w:rFonts w:ascii="Calibri" w:eastAsia="Times New Roman" w:hAnsi="Calibri"/>
      <w:sz w:val="24"/>
      <w:szCs w:val="24"/>
    </w:rPr>
  </w:style>
  <w:style w:type="paragraph" w:styleId="Heading8">
    <w:name w:val="heading 8"/>
    <w:basedOn w:val="Normal"/>
    <w:next w:val="Normal"/>
    <w:link w:val="Heading8Char"/>
    <w:uiPriority w:val="9"/>
    <w:qFormat/>
    <w:pPr>
      <w:numPr>
        <w:ilvl w:val="7"/>
        <w:numId w:val="1"/>
      </w:numPr>
      <w:spacing w:before="240" w:after="60"/>
      <w:outlineLvl w:val="7"/>
    </w:pPr>
    <w:rPr>
      <w:rFonts w:ascii="Calibri" w:eastAsia="Times New Roman" w:hAnsi="Calibri"/>
      <w:i/>
      <w:iCs/>
      <w:sz w:val="24"/>
      <w:szCs w:val="24"/>
    </w:rPr>
  </w:style>
  <w:style w:type="paragraph" w:styleId="Heading9">
    <w:name w:val="heading 9"/>
    <w:basedOn w:val="Normal"/>
    <w:next w:val="Normal"/>
    <w:link w:val="Heading9Char"/>
    <w:uiPriority w:val="9"/>
    <w:qFormat/>
    <w:pPr>
      <w:numPr>
        <w:ilvl w:val="8"/>
        <w:numId w:val="1"/>
      </w:numPr>
      <w:spacing w:before="240" w:after="60"/>
      <w:outlineLvl w:val="8"/>
    </w:pPr>
    <w:rPr>
      <w:rFonts w:ascii="Calibri Light" w:eastAsia="Times New Roman" w:hAnsi="Calibri Light"/>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qFormat/>
    <w:rPr>
      <w:color w:val="0000FF"/>
      <w:u w:val="single"/>
    </w:rPr>
  </w:style>
  <w:style w:type="character" w:styleId="FollowedHyperlink">
    <w:name w:val="FollowedHyperlink"/>
    <w:uiPriority w:val="99"/>
    <w:unhideWhenUsed/>
    <w:rPr>
      <w:color w:val="800080"/>
      <w:u w:val="single"/>
    </w:rPr>
  </w:style>
  <w:style w:type="character" w:customStyle="1" w:styleId="list3Char">
    <w:name w:val="list3 Char"/>
    <w:link w:val="list3"/>
    <w:locked/>
    <w:rPr>
      <w:rFonts w:ascii="PMingLiU" w:eastAsia="PMingLiU" w:hAnsi="PMingLiU"/>
      <w:lang w:val="en-GB" w:eastAsia="ko-KR"/>
    </w:rPr>
  </w:style>
  <w:style w:type="character" w:customStyle="1" w:styleId="CommentTextChar">
    <w:name w:val="Comment Text Char"/>
    <w:link w:val="CommentText"/>
    <w:qFormat/>
    <w:rPr>
      <w:rFonts w:ascii="Times New Roman" w:eastAsia="SimSun" w:hAnsi="Times New Roman" w:cs="Times New Roman"/>
      <w:sz w:val="20"/>
      <w:szCs w:val="20"/>
    </w:rPr>
  </w:style>
  <w:style w:type="character" w:styleId="CommentReference">
    <w:name w:val="annotation reference"/>
    <w:unhideWhenUsed/>
    <w:qFormat/>
    <w:rPr>
      <w:sz w:val="16"/>
      <w:szCs w:val="16"/>
    </w:rPr>
  </w:style>
  <w:style w:type="character" w:customStyle="1" w:styleId="TAHCar">
    <w:name w:val="TAH Car"/>
    <w:link w:val="TAH"/>
    <w:locked/>
    <w:rPr>
      <w:rFonts w:ascii="Arial" w:eastAsia="MS Mincho" w:hAnsi="Arial" w:cs="Arial"/>
      <w:b/>
      <w:sz w:val="18"/>
      <w:szCs w:val="22"/>
      <w:lang w:val="en-GB"/>
    </w:rPr>
  </w:style>
  <w:style w:type="character" w:customStyle="1" w:styleId="PLChar">
    <w:name w:val="PL Char"/>
    <w:link w:val="PL"/>
    <w:qFormat/>
    <w:locked/>
    <w:rPr>
      <w:rFonts w:ascii="Courier New" w:eastAsia="Times New Roman" w:hAnsi="Courier New" w:cs="Courier New"/>
      <w:sz w:val="16"/>
      <w:szCs w:val="16"/>
      <w:lang w:val="en-GB" w:eastAsia="ja-JP"/>
    </w:rPr>
  </w:style>
  <w:style w:type="character" w:customStyle="1" w:styleId="Heading5Char">
    <w:name w:val="Heading 5 Char"/>
    <w:link w:val="Heading5"/>
    <w:uiPriority w:val="9"/>
    <w:rPr>
      <w:rFonts w:ascii="Cambria" w:eastAsia="SimSun" w:hAnsi="Cambria"/>
      <w:color w:val="243F60"/>
    </w:rPr>
  </w:style>
  <w:style w:type="character" w:customStyle="1" w:styleId="Heading1Char">
    <w:name w:val="Heading 1 Char"/>
    <w:link w:val="Heading1"/>
    <w:rPr>
      <w:rFonts w:ascii="Arial" w:eastAsia="Arial" w:hAnsi="Arial"/>
      <w:sz w:val="36"/>
      <w:lang w:val="en-GB" w:eastAsia="zh-CN"/>
    </w:rPr>
  </w:style>
  <w:style w:type="character" w:customStyle="1" w:styleId="B4Char">
    <w:name w:val="B4 Char"/>
    <w:link w:val="B4"/>
    <w:qFormat/>
    <w:rPr>
      <w:rFonts w:ascii="Times New Roman" w:eastAsia="Times New Roman" w:hAnsi="Times New Roman"/>
    </w:rPr>
  </w:style>
  <w:style w:type="character" w:customStyle="1" w:styleId="BalloonTextChar">
    <w:name w:val="Balloon Text Char"/>
    <w:link w:val="BalloonText"/>
    <w:uiPriority w:val="99"/>
    <w:semiHidden/>
    <w:rPr>
      <w:rFonts w:ascii="Tahoma" w:eastAsia="SimSun" w:hAnsi="Tahoma" w:cs="Times New Roman"/>
      <w:sz w:val="16"/>
      <w:szCs w:val="16"/>
    </w:rPr>
  </w:style>
  <w:style w:type="character" w:customStyle="1" w:styleId="Heading9Char">
    <w:name w:val="Heading 9 Char"/>
    <w:link w:val="Heading9"/>
    <w:uiPriority w:val="9"/>
    <w:semiHidden/>
    <w:rPr>
      <w:rFonts w:ascii="Calibri Light" w:eastAsia="Times New Roman" w:hAnsi="Calibri Light"/>
      <w:sz w:val="22"/>
      <w:szCs w:val="22"/>
    </w:rPr>
  </w:style>
  <w:style w:type="character" w:customStyle="1" w:styleId="B1Char">
    <w:name w:val="B1 Char"/>
    <w:rPr>
      <w:rFonts w:ascii="Times New Roman" w:hAnsi="Times New Roman"/>
      <w:lang w:val="en-GB" w:eastAsia="en-US"/>
    </w:rPr>
  </w:style>
  <w:style w:type="character" w:customStyle="1" w:styleId="B2Char">
    <w:name w:val="B2 Char"/>
    <w:link w:val="B2"/>
    <w:qFormat/>
    <w:locked/>
    <w:rPr>
      <w:rFonts w:ascii="Times New Roman" w:eastAsia="Malgun Gothic" w:hAnsi="Times New Roman"/>
      <w:lang w:val="en-GB"/>
    </w:rPr>
  </w:style>
  <w:style w:type="character" w:customStyle="1" w:styleId="EmailDiscussionChar">
    <w:name w:val="EmailDiscussion Char"/>
    <w:link w:val="EmailDiscussion"/>
    <w:locked/>
    <w:rPr>
      <w:rFonts w:ascii="Yu Mincho" w:eastAsia="Courier New" w:hAnsi="Yu Mincho" w:cs="Yu Mincho"/>
      <w:b/>
      <w:szCs w:val="24"/>
    </w:rPr>
  </w:style>
  <w:style w:type="character" w:customStyle="1" w:styleId="CaptionChar">
    <w:name w:val="Caption Char"/>
    <w:link w:val="Caption"/>
    <w:rPr>
      <w:rFonts w:ascii="Times New Roman" w:eastAsia="SimSun" w:hAnsi="Times New Roman"/>
      <w:b/>
      <w:bCs/>
      <w:lang w:eastAsia="en-US"/>
    </w:rPr>
  </w:style>
  <w:style w:type="character" w:customStyle="1" w:styleId="TACChar">
    <w:name w:val="TAC Char"/>
    <w:link w:val="TAC"/>
    <w:locked/>
    <w:rPr>
      <w:rFonts w:ascii="Arial" w:eastAsia="MS Mincho" w:hAnsi="Arial" w:cs="Arial"/>
      <w:sz w:val="18"/>
      <w:szCs w:val="22"/>
      <w:lang w:val="en-GB" w:eastAsia="en-US"/>
    </w:rPr>
  </w:style>
  <w:style w:type="character" w:customStyle="1" w:styleId="THChar">
    <w:name w:val="TH Char"/>
    <w:link w:val="TH"/>
    <w:qFormat/>
    <w:locked/>
    <w:rPr>
      <w:rFonts w:ascii="Arial" w:hAnsi="Arial" w:cs="Arial"/>
      <w:b/>
      <w:lang w:val="en-GB"/>
    </w:rPr>
  </w:style>
  <w:style w:type="character" w:customStyle="1" w:styleId="Heading8Char">
    <w:name w:val="Heading 8 Char"/>
    <w:link w:val="Heading8"/>
    <w:uiPriority w:val="9"/>
    <w:semiHidden/>
    <w:rPr>
      <w:rFonts w:eastAsia="Times New Roman"/>
      <w:i/>
      <w:iCs/>
      <w:sz w:val="24"/>
      <w:szCs w:val="24"/>
    </w:rPr>
  </w:style>
  <w:style w:type="character" w:customStyle="1" w:styleId="msoins0">
    <w:name w:val="msoins"/>
  </w:style>
  <w:style w:type="character" w:customStyle="1" w:styleId="Heading6Char">
    <w:name w:val="Heading 6 Char"/>
    <w:link w:val="Heading6"/>
    <w:uiPriority w:val="9"/>
    <w:semiHidden/>
    <w:rPr>
      <w:rFonts w:eastAsia="Times New Roman"/>
      <w:b/>
      <w:bCs/>
      <w:sz w:val="22"/>
      <w:szCs w:val="22"/>
    </w:rPr>
  </w:style>
  <w:style w:type="character" w:customStyle="1" w:styleId="Heading3Char1">
    <w:name w:val="Heading 3 Char1"/>
    <w:aliases w:val="Heading 3 3GPP Char1"/>
    <w:semiHidden/>
    <w:rPr>
      <w:rFonts w:ascii="Calibri Light" w:eastAsia="Times New Roman" w:hAnsi="Calibri Light" w:cs="Times New Roman"/>
      <w:color w:val="1F4D78"/>
      <w:sz w:val="24"/>
      <w:szCs w:val="24"/>
    </w:rPr>
  </w:style>
  <w:style w:type="character" w:customStyle="1" w:styleId="Doc-text2Char">
    <w:name w:val="Doc-text2 Char"/>
    <w:link w:val="Doc-text2"/>
    <w:qFormat/>
    <w:locked/>
    <w:rPr>
      <w:rFonts w:ascii="Arial" w:eastAsia="MS Mincho" w:hAnsi="Arial" w:cs="Arial"/>
      <w:szCs w:val="24"/>
      <w:lang w:val="en-GB" w:eastAsia="en-GB"/>
    </w:rPr>
  </w:style>
  <w:style w:type="character" w:customStyle="1" w:styleId="Heading2Char1">
    <w:name w:val="Heading 2 Char1"/>
    <w:aliases w:val="H2 Char1,h2 Char1,DO NOT USE_h2 Char1,h21 Char1,Heading 2 3GPP Char1"/>
    <w:uiPriority w:val="9"/>
    <w:semiHidden/>
    <w:rPr>
      <w:rFonts w:ascii="Calibri Light" w:eastAsia="Times New Roman" w:hAnsi="Calibri Light" w:cs="Times New Roman"/>
      <w:color w:val="2E74B5"/>
      <w:sz w:val="26"/>
      <w:szCs w:val="26"/>
    </w:rPr>
  </w:style>
  <w:style w:type="character" w:customStyle="1" w:styleId="B3Char2">
    <w:name w:val="B3 Char2"/>
    <w:link w:val="B3"/>
    <w:qFormat/>
    <w:rPr>
      <w:rFonts w:ascii="Times New Roman" w:eastAsia="Times New Roman" w:hAnsi="Times New Roman"/>
    </w:rPr>
  </w:style>
  <w:style w:type="character" w:customStyle="1" w:styleId="Heading7Char">
    <w:name w:val="Heading 7 Char"/>
    <w:link w:val="Heading7"/>
    <w:uiPriority w:val="9"/>
    <w:semiHidden/>
    <w:rPr>
      <w:rFonts w:eastAsia="Times New Roman"/>
      <w:sz w:val="24"/>
      <w:szCs w:val="24"/>
    </w:rPr>
  </w:style>
  <w:style w:type="character" w:customStyle="1" w:styleId="ZGSM">
    <w:name w:val="ZGSM"/>
  </w:style>
  <w:style w:type="character" w:customStyle="1" w:styleId="B1Char1">
    <w:name w:val="B1 Char1"/>
    <w:link w:val="B1"/>
    <w:qFormat/>
    <w:rPr>
      <w:rFonts w:ascii="Times New Roman" w:eastAsia="Times New Roman" w:hAnsi="Times New Roman"/>
      <w:lang w:val="en-GB"/>
    </w:rPr>
  </w:style>
  <w:style w:type="character" w:customStyle="1" w:styleId="CommentSubjectChar">
    <w:name w:val="Comment Subject Char"/>
    <w:link w:val="CommentSubject"/>
    <w:uiPriority w:val="99"/>
    <w:semiHidden/>
    <w:rPr>
      <w:rFonts w:ascii="Times New Roman" w:eastAsia="SimSun" w:hAnsi="Times New Roman" w:cs="Times New Roman"/>
      <w:b/>
      <w:bCs/>
      <w:sz w:val="20"/>
      <w:szCs w:val="20"/>
    </w:rPr>
  </w:style>
  <w:style w:type="character" w:customStyle="1" w:styleId="CommentsChar">
    <w:name w:val="Comments Char"/>
    <w:link w:val="Comments"/>
    <w:locked/>
    <w:rPr>
      <w:rFonts w:ascii="Arial" w:eastAsia="MS Mincho" w:hAnsi="Arial" w:cs="Arial"/>
      <w:i/>
      <w:sz w:val="18"/>
      <w:szCs w:val="24"/>
      <w:lang w:val="en-GB" w:eastAsia="en-GB"/>
    </w:rPr>
  </w:style>
  <w:style w:type="character" w:customStyle="1" w:styleId="observChar">
    <w:name w:val="observ. Char"/>
    <w:link w:val="observ"/>
    <w:rPr>
      <w:rFonts w:ascii="Times New Roman" w:eastAsia="SimSun" w:hAnsi="Times New Roman"/>
      <w:lang w:val="en-GB"/>
    </w:rPr>
  </w:style>
  <w:style w:type="character" w:customStyle="1" w:styleId="HeaderChar">
    <w:name w:val="Header Char"/>
    <w:link w:val="Header"/>
    <w:uiPriority w:val="99"/>
    <w:rPr>
      <w:rFonts w:ascii="Arial" w:eastAsia="SimSun" w:hAnsi="Arial" w:cs="Times New Roman"/>
      <w:b/>
      <w:sz w:val="18"/>
      <w:szCs w:val="20"/>
      <w:lang w:val="en-US" w:eastAsia="zh-CN"/>
    </w:rPr>
  </w:style>
  <w:style w:type="character" w:customStyle="1" w:styleId="EditorsNoteChar">
    <w:name w:val="Editor's Note Char"/>
    <w:aliases w:val="EN Char"/>
    <w:link w:val="EditorsNote"/>
    <w:rPr>
      <w:rFonts w:ascii="Times New Roman" w:eastAsia="Times New Roman" w:hAnsi="Times New Roman"/>
      <w:color w:val="FF0000"/>
    </w:rPr>
  </w:style>
  <w:style w:type="character" w:customStyle="1" w:styleId="NOChar">
    <w:name w:val="NO Char"/>
    <w:link w:val="NO"/>
    <w:qFormat/>
    <w:rPr>
      <w:rFonts w:ascii="Arial" w:eastAsia="Times New Roman" w:hAnsi="Arial"/>
      <w:lang w:val="en-GB" w:eastAsia="en-GB"/>
    </w:rPr>
  </w:style>
  <w:style w:type="character" w:customStyle="1" w:styleId="Doc-titleChar">
    <w:name w:val="Doc-title Char"/>
    <w:link w:val="Doc-title"/>
    <w:qFormat/>
    <w:locked/>
    <w:rPr>
      <w:rFonts w:ascii="Arial" w:eastAsia="MS Mincho" w:hAnsi="Arial" w:cs="Arial"/>
      <w:szCs w:val="24"/>
      <w:lang w:val="en-GB" w:eastAsia="en-GB"/>
    </w:rPr>
  </w:style>
  <w:style w:type="character" w:customStyle="1" w:styleId="FooterChar">
    <w:name w:val="Footer Char"/>
    <w:link w:val="Footer"/>
    <w:uiPriority w:val="99"/>
    <w:rPr>
      <w:rFonts w:ascii="Times New Roman" w:eastAsia="SimSun" w:hAnsi="Times New Roman" w:cs="Times New Roman"/>
      <w:sz w:val="20"/>
      <w:szCs w:val="20"/>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B1Zchn">
    <w:name w:val="B1 Zchn"/>
    <w:locked/>
    <w:rPr>
      <w:rFonts w:ascii="Times New Roman" w:eastAsia="Times New Roman" w:hAnsi="Times New Roman"/>
      <w:lang w:val="en-GB" w:eastAsia="ja-JP"/>
    </w:rPr>
  </w:style>
  <w:style w:type="character" w:customStyle="1" w:styleId="Recommend-1Char">
    <w:name w:val="Recommend-1 Char"/>
    <w:link w:val="Recommend-1"/>
    <w:rPr>
      <w:rFonts w:ascii="Times New Roman" w:eastAsia="SimSun" w:hAnsi="Times New Roman"/>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Pr>
      <w:rFonts w:ascii="Times New Roman" w:eastAsia="SimSun" w:hAnsi="Times New Roman" w:cs="Times New Roman"/>
    </w:rPr>
  </w:style>
  <w:style w:type="character" w:customStyle="1" w:styleId="CRCoverPageZchn">
    <w:name w:val="CR Cover Page Zchn"/>
    <w:link w:val="CRCoverPage"/>
    <w:rPr>
      <w:rFonts w:ascii="Arial" w:eastAsia="MS Mincho" w:hAnsi="Arial"/>
      <w:lang w:val="en-GB" w:eastAsia="en-US"/>
    </w:rPr>
  </w:style>
  <w:style w:type="character" w:customStyle="1" w:styleId="content">
    <w:name w:val="content"/>
  </w:style>
  <w:style w:type="character" w:customStyle="1" w:styleId="TFChar">
    <w:name w:val="TF Char"/>
    <w:link w:val="TF"/>
    <w:locked/>
    <w:rPr>
      <w:rFonts w:ascii="Arial" w:eastAsia="Times New Roman" w:hAnsi="Arial" w:cs="Arial"/>
      <w:b/>
      <w:lang w:val="en-GB" w:eastAsia="ko-KR"/>
    </w:rPr>
  </w:style>
  <w:style w:type="character" w:customStyle="1" w:styleId="Heading2Char">
    <w:name w:val="Heading 2 Char"/>
    <w:link w:val="Heading2"/>
    <w:uiPriority w:val="9"/>
    <w:rPr>
      <w:rFonts w:ascii="Arial" w:eastAsia="Arial" w:hAnsi="Arial"/>
      <w:sz w:val="32"/>
      <w:lang w:val="en-GB" w:eastAsia="zh-CN"/>
    </w:rPr>
  </w:style>
  <w:style w:type="character" w:customStyle="1" w:styleId="Heading3Char">
    <w:name w:val="Heading 3 Char"/>
    <w:link w:val="Heading3"/>
    <w:rPr>
      <w:rFonts w:ascii="Arial" w:eastAsia="Arial" w:hAnsi="Arial"/>
      <w:sz w:val="28"/>
      <w:lang w:val="en-GB" w:eastAsia="zh-CN"/>
    </w:rPr>
  </w:style>
  <w:style w:type="character" w:customStyle="1" w:styleId="BodyTextChar">
    <w:name w:val="Body Text Char"/>
    <w:link w:val="BodyText"/>
    <w:rPr>
      <w:rFonts w:ascii="Times New Roman" w:eastAsia="SimSun" w:hAnsi="Times New Roman" w:cs="Times New Roman"/>
      <w:sz w:val="20"/>
      <w:szCs w:val="20"/>
      <w:lang w:val="en-GB"/>
    </w:rPr>
  </w:style>
  <w:style w:type="character" w:customStyle="1" w:styleId="Heading4Char">
    <w:name w:val="Heading 4 Char"/>
    <w:link w:val="Heading4"/>
    <w:uiPriority w:val="9"/>
    <w:rPr>
      <w:rFonts w:eastAsia="Times New Roman"/>
      <w:b/>
      <w:bCs/>
      <w:sz w:val="28"/>
      <w:szCs w:val="28"/>
    </w:rPr>
  </w:style>
  <w:style w:type="character" w:customStyle="1" w:styleId="Heading1Char1">
    <w:name w:val="Heading 1 Char1"/>
    <w:aliases w:val="H1 Char1,h1 Char1,Heading 1 3GPP Char1"/>
    <w:rPr>
      <w:rFonts w:ascii="Calibri Light" w:eastAsia="Times New Roman" w:hAnsi="Calibri Light" w:cs="Times New Roman"/>
      <w:color w:val="2E74B5"/>
      <w:sz w:val="32"/>
      <w:szCs w:val="32"/>
    </w:rPr>
  </w:style>
  <w:style w:type="character" w:customStyle="1" w:styleId="TALCar">
    <w:name w:val="TAL Car"/>
    <w:link w:val="TAL"/>
    <w:qFormat/>
    <w:locked/>
    <w:rPr>
      <w:rFonts w:ascii="Arial" w:eastAsia="SimSun" w:hAnsi="Arial" w:cs="Arial"/>
      <w:sz w:val="18"/>
      <w:lang w:val="en-GB"/>
    </w:rPr>
  </w:style>
  <w:style w:type="character" w:customStyle="1" w:styleId="ProposalChar">
    <w:name w:val="Proposal Char"/>
    <w:link w:val="Proposal"/>
    <w:rPr>
      <w:rFonts w:ascii="Times New Roman" w:eastAsia="SimSun" w:hAnsi="Times New Roman"/>
      <w:lang w:val="en-GB"/>
    </w:rPr>
  </w:style>
  <w:style w:type="character" w:customStyle="1" w:styleId="Proposal2Char">
    <w:name w:val="Proposal 2 Char"/>
    <w:basedOn w:val="ProposalChar"/>
    <w:link w:val="Proposal2"/>
    <w:rPr>
      <w:rFonts w:ascii="Times New Roman" w:eastAsia="SimSun" w:hAnsi="Times New Roman"/>
      <w:lang w:val="en-GB"/>
    </w:rPr>
  </w:style>
  <w:style w:type="character" w:customStyle="1" w:styleId="TALCharCharChar">
    <w:name w:val="TAL Char Char Char"/>
    <w:link w:val="TALCharChar"/>
    <w:rPr>
      <w:rFonts w:ascii="Arial" w:eastAsia="Times New Roman" w:hAnsi="Arial"/>
      <w:sz w:val="18"/>
      <w:lang w:val="en-GB"/>
    </w:rPr>
  </w:style>
  <w:style w:type="character" w:customStyle="1" w:styleId="TAHChar">
    <w:name w:val="TAH Char"/>
    <w:rPr>
      <w:rFonts w:ascii="Arial" w:hAnsi="Arial"/>
      <w:b/>
      <w:sz w:val="18"/>
      <w:lang w:eastAsia="en-US"/>
    </w:rPr>
  </w:style>
  <w:style w:type="paragraph" w:styleId="List30">
    <w:name w:val="List 3"/>
    <w:basedOn w:val="Normal"/>
    <w:uiPriority w:val="99"/>
    <w:unhideWhenUsed/>
    <w:pPr>
      <w:ind w:left="1080" w:hanging="360"/>
      <w:contextualSpacing/>
    </w:pPr>
  </w:style>
  <w:style w:type="paragraph" w:styleId="BodyText">
    <w:name w:val="Body Text"/>
    <w:basedOn w:val="Normal"/>
    <w:link w:val="BodyTextChar"/>
    <w:unhideWhenUsed/>
    <w:pPr>
      <w:spacing w:after="120"/>
    </w:pPr>
    <w:rPr>
      <w:lang w:val="en-GB"/>
    </w:rPr>
  </w:style>
  <w:style w:type="paragraph" w:styleId="Caption">
    <w:name w:val="caption"/>
    <w:basedOn w:val="Normal"/>
    <w:next w:val="Normal"/>
    <w:link w:val="CaptionChar"/>
    <w:qFormat/>
    <w:rPr>
      <w:b/>
      <w:bCs/>
    </w:rPr>
  </w:style>
  <w:style w:type="paragraph" w:styleId="TOC3">
    <w:name w:val="toc 3"/>
    <w:basedOn w:val="Normal"/>
    <w:next w:val="Normal"/>
    <w:uiPriority w:val="39"/>
    <w:unhideWhenUsed/>
    <w:pPr>
      <w:spacing w:after="100"/>
      <w:ind w:left="400"/>
    </w:pPr>
  </w:style>
  <w:style w:type="paragraph" w:styleId="List2">
    <w:name w:val="List 2"/>
    <w:basedOn w:val="Normal"/>
    <w:uiPriority w:val="99"/>
    <w:unhideWhenUsed/>
    <w:pPr>
      <w:ind w:left="720" w:hanging="360"/>
      <w:contextualSpacing/>
    </w:pPr>
  </w:style>
  <w:style w:type="paragraph" w:styleId="List">
    <w:name w:val="List"/>
    <w:basedOn w:val="Normal"/>
    <w:uiPriority w:val="99"/>
    <w:unhideWhenUsed/>
    <w:pPr>
      <w:ind w:left="360" w:hanging="360"/>
      <w:contextualSpacing/>
    </w:pPr>
  </w:style>
  <w:style w:type="paragraph" w:styleId="TOC4">
    <w:name w:val="toc 4"/>
    <w:basedOn w:val="TOC3"/>
    <w:uiPriority w:val="99"/>
    <w:unhideWhenUsed/>
    <w:pPr>
      <w:keepLines/>
      <w:widowControl w:val="0"/>
      <w:tabs>
        <w:tab w:val="right" w:leader="dot" w:pos="9639"/>
      </w:tabs>
      <w:spacing w:after="0"/>
      <w:ind w:left="1418" w:right="425" w:hanging="1418"/>
    </w:pPr>
    <w:rPr>
      <w:lang w:eastAsia="zh-CN"/>
    </w:rPr>
  </w:style>
  <w:style w:type="paragraph" w:styleId="Header">
    <w:name w:val="header"/>
    <w:link w:val="HeaderChar"/>
    <w:uiPriority w:val="99"/>
    <w:unhideWhenUsed/>
    <w:pPr>
      <w:widowControl w:val="0"/>
      <w:overflowPunct w:val="0"/>
      <w:autoSpaceDE w:val="0"/>
      <w:autoSpaceDN w:val="0"/>
      <w:adjustRightInd w:val="0"/>
    </w:pPr>
    <w:rPr>
      <w:rFonts w:ascii="Arial" w:hAnsi="Arial"/>
      <w:b/>
      <w:sz w:val="18"/>
      <w:lang w:eastAsia="en-US"/>
    </w:rPr>
  </w:style>
  <w:style w:type="paragraph" w:styleId="CommentSubject">
    <w:name w:val="annotation subject"/>
    <w:basedOn w:val="CommentText"/>
    <w:next w:val="CommentText"/>
    <w:link w:val="CommentSubjectChar"/>
    <w:uiPriority w:val="99"/>
    <w:unhideWhenUsed/>
    <w:rPr>
      <w:b/>
      <w:bCs/>
    </w:rPr>
  </w:style>
  <w:style w:type="paragraph" w:styleId="CommentText">
    <w:name w:val="annotation text"/>
    <w:basedOn w:val="Normal"/>
    <w:link w:val="CommentTextChar"/>
    <w:unhideWhenUsed/>
    <w:qFormat/>
  </w:style>
  <w:style w:type="paragraph" w:styleId="BalloonText">
    <w:name w:val="Balloon Text"/>
    <w:basedOn w:val="Normal"/>
    <w:link w:val="BalloonTextChar"/>
    <w:uiPriority w:val="99"/>
    <w:unhideWhenUsed/>
    <w:pPr>
      <w:spacing w:after="0"/>
    </w:pPr>
    <w:rPr>
      <w:rFonts w:ascii="Tahoma" w:hAnsi="Tahoma"/>
      <w:sz w:val="16"/>
      <w:szCs w:val="16"/>
    </w:rPr>
  </w:style>
  <w:style w:type="paragraph" w:styleId="Footer">
    <w:name w:val="footer"/>
    <w:basedOn w:val="Normal"/>
    <w:link w:val="FooterChar"/>
    <w:uiPriority w:val="99"/>
    <w:unhideWhenUsed/>
    <w:pPr>
      <w:tabs>
        <w:tab w:val="center" w:pos="4680"/>
        <w:tab w:val="right" w:pos="9360"/>
      </w:tabs>
    </w:pPr>
  </w:style>
  <w:style w:type="paragraph" w:styleId="TOC1">
    <w:name w:val="toc 1"/>
    <w:basedOn w:val="Normal"/>
    <w:next w:val="Normal"/>
    <w:uiPriority w:val="39"/>
    <w:unhideWhenUsed/>
    <w:pPr>
      <w:tabs>
        <w:tab w:val="left" w:pos="1418"/>
        <w:tab w:val="right" w:leader="dot" w:pos="9350"/>
      </w:tabs>
      <w:overflowPunct/>
      <w:autoSpaceDE/>
      <w:autoSpaceDN/>
      <w:adjustRightInd/>
      <w:spacing w:after="100" w:line="259" w:lineRule="auto"/>
      <w:jc w:val="both"/>
    </w:pPr>
    <w:rPr>
      <w:rFonts w:eastAsia="Times New Roman"/>
      <w:szCs w:val="22"/>
    </w:rPr>
  </w:style>
  <w:style w:type="paragraph" w:styleId="TOC2">
    <w:name w:val="toc 2"/>
    <w:basedOn w:val="Normal"/>
    <w:next w:val="Normal"/>
    <w:uiPriority w:val="39"/>
    <w:unhideWhenUsed/>
    <w:pPr>
      <w:overflowPunct/>
      <w:autoSpaceDE/>
      <w:autoSpaceDN/>
      <w:adjustRightInd/>
      <w:spacing w:after="100" w:line="259" w:lineRule="auto"/>
      <w:ind w:left="220"/>
    </w:pPr>
    <w:rPr>
      <w:rFonts w:eastAsia="Times New Roman"/>
      <w:szCs w:val="22"/>
    </w:rPr>
  </w:style>
  <w:style w:type="paragraph" w:styleId="List4">
    <w:name w:val="List 4"/>
    <w:basedOn w:val="Normal"/>
    <w:uiPriority w:val="99"/>
    <w:unhideWhenUsed/>
    <w:pPr>
      <w:ind w:left="1440" w:hanging="360"/>
      <w:contextualSpacing/>
    </w:pPr>
  </w:style>
  <w:style w:type="paragraph" w:styleId="NormalWeb">
    <w:name w:val="Normal (Web)"/>
    <w:basedOn w:val="Normal"/>
    <w:uiPriority w:val="99"/>
    <w:unhideWhenUsed/>
    <w:pPr>
      <w:overflowPunct/>
      <w:autoSpaceDE/>
      <w:autoSpaceDN/>
      <w:adjustRightInd/>
      <w:spacing w:before="100" w:beforeAutospacing="1" w:after="100" w:afterAutospacing="1"/>
    </w:pPr>
    <w:rPr>
      <w:rFonts w:eastAsia="Times New Roman"/>
      <w:sz w:val="24"/>
      <w:szCs w:val="24"/>
    </w:rPr>
  </w:style>
  <w:style w:type="paragraph" w:customStyle="1" w:styleId="ZT">
    <w:name w:val="ZT"/>
    <w:uiPriority w:val="99"/>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EditorsNote">
    <w:name w:val="Editor's Note"/>
    <w:basedOn w:val="Normal"/>
    <w:link w:val="EditorsNoteChar"/>
    <w:qFormat/>
    <w:pPr>
      <w:keepLines/>
      <w:ind w:left="1135" w:hanging="851"/>
      <w:textAlignment w:val="baseline"/>
    </w:pPr>
    <w:rPr>
      <w:rFonts w:eastAsia="Times New Roman"/>
      <w:color w:val="FF0000"/>
    </w:rPr>
  </w:style>
  <w:style w:type="paragraph" w:customStyle="1" w:styleId="TAH">
    <w:name w:val="TAH"/>
    <w:basedOn w:val="TAC"/>
    <w:link w:val="TAHCar"/>
    <w:rPr>
      <w:b/>
    </w:rPr>
  </w:style>
  <w:style w:type="paragraph" w:customStyle="1" w:styleId="TH">
    <w:name w:val="TH"/>
    <w:basedOn w:val="Normal"/>
    <w:link w:val="THChar"/>
    <w:qFormat/>
    <w:pPr>
      <w:keepNext/>
      <w:keepLines/>
      <w:overflowPunct/>
      <w:autoSpaceDE/>
      <w:autoSpaceDN/>
      <w:adjustRightInd/>
      <w:spacing w:before="60"/>
      <w:jc w:val="center"/>
    </w:pPr>
    <w:rPr>
      <w:rFonts w:ascii="Arial" w:eastAsia="Calibri" w:hAnsi="Arial" w:cs="Arial"/>
      <w:b/>
      <w:sz w:val="22"/>
      <w:szCs w:val="22"/>
      <w:lang w:val="en-GB"/>
    </w:rPr>
  </w:style>
  <w:style w:type="paragraph" w:styleId="TOCHeading">
    <w:name w:val="TOC Heading"/>
    <w:basedOn w:val="Heading1"/>
    <w:next w:val="Normal"/>
    <w:uiPriority w:val="39"/>
    <w:qFormat/>
    <w:pPr>
      <w:widowControl/>
      <w:numPr>
        <w:numId w:val="0"/>
      </w:numPr>
      <w:pBdr>
        <w:top w:val="none" w:sz="0" w:space="0" w:color="auto"/>
      </w:pBdr>
      <w:overflowPunct/>
      <w:autoSpaceDE/>
      <w:autoSpaceDN/>
      <w:adjustRightInd/>
      <w:spacing w:after="0" w:line="259" w:lineRule="auto"/>
      <w:outlineLvl w:val="9"/>
    </w:pPr>
    <w:rPr>
      <w:rFonts w:ascii="Calibri Light" w:eastAsia="Times New Roman" w:hAnsi="Calibri Light"/>
      <w:color w:val="2E74B5"/>
      <w:sz w:val="32"/>
      <w:szCs w:val="32"/>
      <w:lang w:val="en-US"/>
    </w:rPr>
  </w:style>
  <w:style w:type="paragraph" w:customStyle="1" w:styleId="CRCoverPage">
    <w:name w:val="CR Cover Page"/>
    <w:link w:val="CRCoverPageZchn"/>
    <w:qFormat/>
    <w:pPr>
      <w:spacing w:after="120"/>
    </w:pPr>
    <w:rPr>
      <w:rFonts w:ascii="Arial" w:eastAsia="MS Mincho" w:hAnsi="Arial"/>
      <w:lang w:val="en-GB" w:eastAsia="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pPr>
    <w:rPr>
      <w:rFonts w:ascii="Arial" w:eastAsia="MS Mincho" w:hAnsi="Arial" w:cs="Arial"/>
      <w:sz w:val="22"/>
      <w:szCs w:val="24"/>
      <w:lang w:val="en-GB" w:eastAsia="en-GB"/>
    </w:rPr>
  </w:style>
  <w:style w:type="paragraph" w:customStyle="1" w:styleId="list1">
    <w:name w:val="list1"/>
    <w:basedOn w:val="ListParagraph"/>
    <w:uiPriority w:val="99"/>
    <w:qFormat/>
    <w:pPr>
      <w:overflowPunct/>
      <w:autoSpaceDE/>
      <w:autoSpaceDN/>
      <w:adjustRightInd/>
      <w:spacing w:after="0"/>
      <w:ind w:left="360" w:hanging="360"/>
    </w:pPr>
    <w:rPr>
      <w:rFonts w:ascii="Calibri" w:eastAsia="Calibri" w:hAnsi="Calibri"/>
    </w:rPr>
  </w:style>
  <w:style w:type="paragraph" w:customStyle="1" w:styleId="B2">
    <w:name w:val="B2"/>
    <w:basedOn w:val="List2"/>
    <w:link w:val="B2Char"/>
    <w:qFormat/>
    <w:pPr>
      <w:overflowPunct/>
      <w:autoSpaceDE/>
      <w:autoSpaceDN/>
      <w:adjustRightInd/>
      <w:ind w:left="851" w:hanging="284"/>
    </w:pPr>
    <w:rPr>
      <w:rFonts w:eastAsia="Malgun Gothic"/>
      <w:lang w:val="en-GB"/>
    </w:rPr>
  </w:style>
  <w:style w:type="paragraph" w:customStyle="1" w:styleId="list40">
    <w:name w:val="list4"/>
    <w:basedOn w:val="list3"/>
    <w:uiPriority w:val="99"/>
    <w:qFormat/>
    <w:pPr>
      <w:tabs>
        <w:tab w:val="left" w:pos="2880"/>
      </w:tabs>
      <w:ind w:left="1620" w:hanging="270"/>
    </w:pPr>
  </w:style>
  <w:style w:type="paragraph" w:customStyle="1" w:styleId="B4">
    <w:name w:val="B4"/>
    <w:basedOn w:val="List4"/>
    <w:link w:val="B4Char"/>
    <w:qFormat/>
    <w:pPr>
      <w:ind w:left="1418" w:hanging="284"/>
      <w:textAlignment w:val="baseline"/>
    </w:pPr>
    <w:rPr>
      <w:rFonts w:eastAsia="Times New Roman"/>
    </w:rPr>
  </w:style>
  <w:style w:type="paragraph" w:customStyle="1" w:styleId="observ">
    <w:name w:val="observ."/>
    <w:basedOn w:val="Proposal"/>
    <w:link w:val="observChar"/>
    <w:qFormat/>
    <w:pPr>
      <w:numPr>
        <w:numId w:val="2"/>
      </w:numPr>
    </w:pPr>
    <w:rPr>
      <w:lang w:eastAsia="zh-CN"/>
    </w:rPr>
  </w:style>
  <w:style w:type="paragraph" w:customStyle="1" w:styleId="NO">
    <w:name w:val="NO"/>
    <w:basedOn w:val="Normal"/>
    <w:link w:val="NOChar"/>
    <w:qFormat/>
    <w:pPr>
      <w:keepLines/>
      <w:ind w:left="1135" w:hanging="851"/>
      <w:textAlignment w:val="baseline"/>
    </w:pPr>
    <w:rPr>
      <w:rFonts w:ascii="Arial" w:eastAsia="Times New Roman" w:hAnsi="Arial"/>
      <w:lang w:val="en-GB" w:eastAsia="en-GB"/>
    </w:rPr>
  </w:style>
  <w:style w:type="paragraph" w:customStyle="1" w:styleId="Proposal">
    <w:name w:val="Proposal"/>
    <w:basedOn w:val="Normal"/>
    <w:link w:val="ProposalChar"/>
    <w:qFormat/>
    <w:pPr>
      <w:jc w:val="both"/>
    </w:pPr>
    <w:rPr>
      <w:lang w:val="en-GB"/>
    </w:rPr>
  </w:style>
  <w:style w:type="paragraph" w:customStyle="1" w:styleId="3GPPAgreements">
    <w:name w:val="3GPP Agreements"/>
    <w:basedOn w:val="Normal"/>
    <w:link w:val="3GPPAgreementsChar"/>
    <w:qFormat/>
    <w:pPr>
      <w:numPr>
        <w:numId w:val="3"/>
      </w:numPr>
      <w:spacing w:before="60" w:after="60"/>
      <w:jc w:val="both"/>
      <w:textAlignment w:val="baseline"/>
    </w:pPr>
    <w:rPr>
      <w:sz w:val="22"/>
      <w:lang w:eastAsia="zh-CN"/>
    </w:rPr>
  </w:style>
  <w:style w:type="paragraph" w:customStyle="1" w:styleId="Recommend-1">
    <w:name w:val="Recommend-1"/>
    <w:basedOn w:val="Normal"/>
    <w:link w:val="Recommend-1Char"/>
    <w:qFormat/>
    <w:pPr>
      <w:numPr>
        <w:numId w:val="4"/>
      </w:numPr>
      <w:jc w:val="both"/>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sz w:val="16"/>
      <w:szCs w:val="16"/>
      <w:lang w:val="en-GB" w:eastAsia="ja-JP"/>
    </w:rPr>
  </w:style>
  <w:style w:type="paragraph" w:customStyle="1" w:styleId="Proposal2">
    <w:name w:val="Proposal 2"/>
    <w:basedOn w:val="Proposal"/>
    <w:link w:val="Proposal2Char"/>
    <w:qFormat/>
    <w:pPr>
      <w:numPr>
        <w:ilvl w:val="1"/>
        <w:numId w:val="5"/>
      </w:numPr>
    </w:pPr>
  </w:style>
  <w:style w:type="paragraph" w:styleId="Revision">
    <w:name w:val="Revision"/>
    <w:uiPriority w:val="99"/>
    <w:semiHidden/>
    <w:rPr>
      <w:rFonts w:ascii="Times New Roman" w:hAnsi="Times New Roman"/>
      <w:lang w:eastAsia="en-US"/>
    </w:rPr>
  </w:style>
  <w:style w:type="paragraph" w:customStyle="1" w:styleId="list3">
    <w:name w:val="list3"/>
    <w:basedOn w:val="Normal"/>
    <w:link w:val="list3Char"/>
    <w:qFormat/>
    <w:pPr>
      <w:overflowPunct/>
      <w:autoSpaceDE/>
      <w:autoSpaceDN/>
      <w:adjustRightInd/>
      <w:spacing w:after="0"/>
      <w:ind w:left="1260" w:hanging="360"/>
      <w:contextualSpacing/>
    </w:pPr>
    <w:rPr>
      <w:rFonts w:ascii="PMingLiU" w:eastAsia="PMingLiU" w:hAnsi="PMingLiU"/>
      <w:sz w:val="22"/>
      <w:szCs w:val="22"/>
      <w:lang w:val="en-GB" w:eastAsia="ko-KR"/>
    </w:rPr>
  </w:style>
  <w:style w:type="paragraph" w:customStyle="1" w:styleId="Body-1">
    <w:name w:val="Body-1"/>
    <w:basedOn w:val="Normal"/>
    <w:qFormat/>
    <w:pPr>
      <w:numPr>
        <w:ilvl w:val="1"/>
        <w:numId w:val="6"/>
      </w:numPr>
      <w:adjustRightInd/>
      <w:spacing w:after="0"/>
      <w:ind w:left="576" w:hanging="576"/>
    </w:pPr>
    <w:rPr>
      <w:rFonts w:ascii="Arial" w:eastAsia="Calibri" w:hAnsi="Arial" w:cs="Arial"/>
      <w:color w:val="833C0B"/>
    </w:rPr>
  </w:style>
  <w:style w:type="paragraph" w:customStyle="1" w:styleId="TF">
    <w:name w:val="TF"/>
    <w:aliases w:val="left"/>
    <w:basedOn w:val="TH"/>
    <w:link w:val="TFChar"/>
    <w:pPr>
      <w:keepNext w:val="0"/>
      <w:overflowPunct w:val="0"/>
      <w:autoSpaceDE w:val="0"/>
      <w:autoSpaceDN w:val="0"/>
      <w:adjustRightInd w:val="0"/>
      <w:spacing w:before="0" w:after="240"/>
    </w:pPr>
    <w:rPr>
      <w:rFonts w:eastAsia="Times New Roman"/>
      <w:lang w:eastAsia="ko-KR"/>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pPr>
      <w:ind w:left="720"/>
      <w:contextualSpacing/>
    </w:pPr>
    <w:rPr>
      <w:sz w:val="22"/>
      <w:szCs w:val="22"/>
    </w:rPr>
  </w:style>
  <w:style w:type="paragraph" w:customStyle="1" w:styleId="B3">
    <w:name w:val="B3"/>
    <w:basedOn w:val="List30"/>
    <w:link w:val="B3Char2"/>
    <w:qFormat/>
    <w:pPr>
      <w:ind w:left="1135" w:hanging="284"/>
      <w:textAlignment w:val="baseline"/>
    </w:pPr>
    <w:rPr>
      <w:rFonts w:eastAsia="Times New Roman"/>
    </w:rPr>
  </w:style>
  <w:style w:type="paragraph" w:customStyle="1" w:styleId="00BodyText">
    <w:name w:val="00 BodyText"/>
    <w:basedOn w:val="Normal"/>
    <w:uiPriority w:val="99"/>
    <w:pPr>
      <w:numPr>
        <w:numId w:val="7"/>
      </w:numPr>
      <w:overflowPunct/>
      <w:autoSpaceDE/>
      <w:autoSpaceDN/>
      <w:adjustRightInd/>
      <w:spacing w:after="220"/>
      <w:ind w:left="0" w:firstLine="0"/>
    </w:pPr>
    <w:rPr>
      <w:rFonts w:ascii="Arial" w:eastAsia="Times New Roman" w:hAnsi="Arial"/>
      <w:sz w:val="22"/>
    </w:rPr>
  </w:style>
  <w:style w:type="paragraph" w:customStyle="1" w:styleId="doc-title0">
    <w:name w:val="doc-title"/>
    <w:basedOn w:val="Normal"/>
    <w:uiPriority w:val="99"/>
    <w:pPr>
      <w:overflowPunct/>
      <w:autoSpaceDE/>
      <w:autoSpaceDN/>
      <w:adjustRightInd/>
      <w:spacing w:after="0"/>
      <w:ind w:left="1260" w:hanging="1260"/>
    </w:pPr>
    <w:rPr>
      <w:rFonts w:ascii="Arial" w:hAnsi="Arial" w:cs="Arial"/>
      <w:sz w:val="22"/>
      <w:szCs w:val="22"/>
    </w:rPr>
  </w:style>
  <w:style w:type="paragraph" w:customStyle="1" w:styleId="Comments">
    <w:name w:val="Comments"/>
    <w:basedOn w:val="Normal"/>
    <w:link w:val="CommentsChar"/>
    <w:qFormat/>
    <w:pPr>
      <w:overflowPunct/>
      <w:autoSpaceDE/>
      <w:autoSpaceDN/>
      <w:adjustRightInd/>
      <w:spacing w:before="40" w:after="0"/>
    </w:pPr>
    <w:rPr>
      <w:rFonts w:ascii="Arial" w:eastAsia="MS Mincho" w:hAnsi="Arial" w:cs="Arial"/>
      <w:i/>
      <w:sz w:val="18"/>
      <w:szCs w:val="24"/>
      <w:lang w:val="en-GB" w:eastAsia="en-GB"/>
    </w:rPr>
  </w:style>
  <w:style w:type="paragraph" w:customStyle="1" w:styleId="TAC">
    <w:name w:val="TAC"/>
    <w:basedOn w:val="Normal"/>
    <w:link w:val="TACChar"/>
    <w:pPr>
      <w:keepNext/>
      <w:keepLines/>
      <w:overflowPunct/>
      <w:autoSpaceDE/>
      <w:autoSpaceDN/>
      <w:adjustRightInd/>
      <w:spacing w:after="0"/>
      <w:jc w:val="center"/>
    </w:pPr>
    <w:rPr>
      <w:rFonts w:ascii="Arial" w:eastAsia="MS Mincho" w:hAnsi="Arial" w:cs="Arial"/>
      <w:sz w:val="18"/>
      <w:szCs w:val="22"/>
      <w:lang w:val="en-GB"/>
    </w:rPr>
  </w:style>
  <w:style w:type="paragraph" w:customStyle="1" w:styleId="references0">
    <w:name w:val="references"/>
    <w:pPr>
      <w:numPr>
        <w:numId w:val="8"/>
      </w:numPr>
      <w:tabs>
        <w:tab w:val="left" w:pos="360"/>
      </w:tabs>
      <w:spacing w:after="50" w:line="180" w:lineRule="exact"/>
      <w:jc w:val="both"/>
    </w:pPr>
    <w:rPr>
      <w:rFonts w:ascii="Times New Roman" w:eastAsia="MS Mincho" w:hAnsi="Times New Roman"/>
      <w:sz w:val="16"/>
      <w:szCs w:val="16"/>
      <w:lang w:eastAsia="en-US"/>
    </w:rPr>
  </w:style>
  <w:style w:type="paragraph" w:customStyle="1" w:styleId="B1">
    <w:name w:val="B1"/>
    <w:basedOn w:val="List"/>
    <w:link w:val="B1Char1"/>
    <w:qFormat/>
    <w:pPr>
      <w:overflowPunct/>
      <w:autoSpaceDE/>
      <w:autoSpaceDN/>
      <w:adjustRightInd/>
      <w:ind w:left="568" w:hanging="284"/>
    </w:pPr>
    <w:rPr>
      <w:rFonts w:eastAsia="Times New Roman"/>
      <w:lang w:val="en-GB"/>
    </w:rPr>
  </w:style>
  <w:style w:type="paragraph" w:customStyle="1" w:styleId="Doc-title">
    <w:name w:val="Doc-title"/>
    <w:basedOn w:val="Normal"/>
    <w:next w:val="Normal"/>
    <w:link w:val="Doc-titleChar"/>
    <w:qFormat/>
    <w:pPr>
      <w:overflowPunct/>
      <w:autoSpaceDE/>
      <w:autoSpaceDN/>
      <w:adjustRightInd/>
      <w:spacing w:before="60" w:after="0"/>
      <w:ind w:left="1259" w:hanging="1259"/>
    </w:pPr>
    <w:rPr>
      <w:rFonts w:ascii="Arial" w:eastAsia="MS Mincho" w:hAnsi="Arial" w:cs="Arial"/>
      <w:sz w:val="22"/>
      <w:szCs w:val="24"/>
      <w:lang w:val="en-GB" w:eastAsia="en-GB"/>
    </w:rPr>
  </w:style>
  <w:style w:type="paragraph" w:customStyle="1" w:styleId="References">
    <w:name w:val="References"/>
    <w:basedOn w:val="Normal"/>
    <w:uiPriority w:val="99"/>
    <w:pPr>
      <w:numPr>
        <w:ilvl w:val="2"/>
        <w:numId w:val="7"/>
      </w:numPr>
      <w:tabs>
        <w:tab w:val="left" w:pos="2481"/>
      </w:tabs>
      <w:overflowPunct/>
      <w:autoSpaceDE/>
      <w:autoSpaceDN/>
      <w:adjustRightInd/>
      <w:spacing w:after="0"/>
      <w:ind w:left="2481" w:hanging="681"/>
    </w:pPr>
    <w:rPr>
      <w:rFonts w:eastAsia="Times New Roman"/>
      <w:szCs w:val="24"/>
    </w:rPr>
  </w:style>
  <w:style w:type="paragraph" w:customStyle="1" w:styleId="TAL">
    <w:name w:val="TAL"/>
    <w:basedOn w:val="Normal"/>
    <w:link w:val="TALCar"/>
    <w:qFormat/>
    <w:pPr>
      <w:keepNext/>
      <w:keepLines/>
      <w:overflowPunct/>
      <w:autoSpaceDE/>
      <w:autoSpaceDN/>
      <w:adjustRightInd/>
      <w:spacing w:after="0"/>
    </w:pPr>
    <w:rPr>
      <w:rFonts w:ascii="Arial" w:hAnsi="Arial" w:cs="Arial"/>
      <w:sz w:val="18"/>
      <w:szCs w:val="22"/>
      <w:lang w:val="en-GB"/>
    </w:rPr>
  </w:style>
  <w:style w:type="paragraph" w:customStyle="1" w:styleId="TALCharChar">
    <w:name w:val="TAL Char Char"/>
    <w:basedOn w:val="Normal"/>
    <w:link w:val="TALCharCharChar"/>
    <w:pPr>
      <w:keepNext/>
      <w:keepLines/>
      <w:spacing w:after="0"/>
      <w:textAlignment w:val="baseline"/>
    </w:pPr>
    <w:rPr>
      <w:rFonts w:ascii="Arial" w:eastAsia="Times New Roman" w:hAnsi="Arial"/>
      <w:sz w:val="18"/>
      <w:lang w:val="en-GB"/>
    </w:rPr>
  </w:style>
  <w:style w:type="paragraph" w:customStyle="1" w:styleId="Agreement">
    <w:name w:val="Agreement"/>
    <w:basedOn w:val="Normal"/>
    <w:next w:val="Doc-text2"/>
    <w:qFormat/>
    <w:pPr>
      <w:numPr>
        <w:numId w:val="9"/>
      </w:numPr>
      <w:tabs>
        <w:tab w:val="left" w:pos="360"/>
      </w:tabs>
      <w:overflowPunct/>
      <w:autoSpaceDE/>
      <w:autoSpaceDN/>
      <w:adjustRightInd/>
      <w:spacing w:before="60" w:after="0"/>
    </w:pPr>
    <w:rPr>
      <w:rFonts w:ascii="Arial" w:eastAsia="MS Mincho" w:hAnsi="Arial"/>
      <w:b/>
      <w:szCs w:val="24"/>
      <w:lang w:val="en-GB" w:eastAsia="en-GB"/>
    </w:rPr>
  </w:style>
  <w:style w:type="paragraph" w:customStyle="1" w:styleId="EX">
    <w:name w:val="EX"/>
    <w:basedOn w:val="Normal"/>
    <w:pPr>
      <w:keepLines/>
      <w:overflowPunct/>
      <w:autoSpaceDE/>
      <w:autoSpaceDN/>
      <w:adjustRightInd/>
      <w:ind w:left="1702" w:hanging="1418"/>
    </w:pPr>
    <w:rPr>
      <w:rFonts w:eastAsia="Times New Roman"/>
      <w:lang w:val="en-GB"/>
    </w:rPr>
  </w:style>
  <w:style w:type="paragraph" w:customStyle="1" w:styleId="3GPPText">
    <w:name w:val="3GPP Text"/>
    <w:basedOn w:val="Normal"/>
    <w:link w:val="3GPPTextChar"/>
    <w:qFormat/>
    <w:pPr>
      <w:spacing w:before="120" w:after="120" w:line="276" w:lineRule="auto"/>
      <w:jc w:val="both"/>
      <w:textAlignment w:val="baseline"/>
    </w:pPr>
    <w:rPr>
      <w:sz w:val="22"/>
    </w:rPr>
  </w:style>
  <w:style w:type="paragraph" w:customStyle="1" w:styleId="EmailDiscussion2">
    <w:name w:val="EmailDiscussion2"/>
    <w:basedOn w:val="Normal"/>
    <w:uiPriority w:val="99"/>
    <w:qFormat/>
    <w:pPr>
      <w:tabs>
        <w:tab w:val="left" w:pos="1622"/>
      </w:tabs>
      <w:overflowPunct/>
      <w:autoSpaceDE/>
      <w:autoSpaceDN/>
      <w:adjustRightInd/>
      <w:spacing w:after="0"/>
      <w:ind w:left="1622" w:hanging="363"/>
    </w:pPr>
    <w:rPr>
      <w:rFonts w:ascii="Yu Mincho" w:eastAsia="Courier New" w:hAnsi="Yu Mincho" w:cs="Arial"/>
      <w:szCs w:val="24"/>
      <w:lang w:val="en-GB" w:eastAsia="en-GB"/>
    </w:rPr>
  </w:style>
  <w:style w:type="paragraph" w:customStyle="1" w:styleId="EmailDiscussion">
    <w:name w:val="EmailDiscussion"/>
    <w:basedOn w:val="Normal"/>
    <w:next w:val="EmailDiscussion2"/>
    <w:link w:val="EmailDiscussionChar"/>
    <w:qFormat/>
    <w:pPr>
      <w:tabs>
        <w:tab w:val="left" w:pos="1619"/>
      </w:tabs>
      <w:overflowPunct/>
      <w:autoSpaceDE/>
      <w:autoSpaceDN/>
      <w:adjustRightInd/>
      <w:spacing w:before="40" w:after="0"/>
      <w:ind w:left="1619" w:hanging="360"/>
    </w:pPr>
    <w:rPr>
      <w:rFonts w:ascii="Yu Mincho" w:eastAsia="Courier New" w:hAnsi="Yu Mincho" w:cs="Yu Mincho"/>
      <w:b/>
      <w:szCs w:val="24"/>
      <w:lang w:eastAsia="zh-CN"/>
    </w:rPr>
  </w:style>
  <w:style w:type="table" w:styleId="TableGrid">
    <w:name w:val="Table Grid"/>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5">
    <w:name w:val="B5"/>
    <w:basedOn w:val="List5"/>
    <w:link w:val="B5Char"/>
    <w:qFormat/>
    <w:rsid w:val="00B93BB1"/>
    <w:pPr>
      <w:overflowPunct/>
      <w:autoSpaceDE/>
      <w:autoSpaceDN/>
      <w:adjustRightInd/>
      <w:ind w:left="1702" w:hanging="284"/>
      <w:contextualSpacing w:val="0"/>
    </w:pPr>
    <w:rPr>
      <w:lang w:val="en-GB"/>
    </w:rPr>
  </w:style>
  <w:style w:type="character" w:customStyle="1" w:styleId="B5Char">
    <w:name w:val="B5 Char"/>
    <w:link w:val="B5"/>
    <w:qFormat/>
    <w:rsid w:val="00B93BB1"/>
    <w:rPr>
      <w:rFonts w:ascii="Times New Roman" w:hAnsi="Times New Roman"/>
      <w:lang w:val="en-GB" w:eastAsia="en-US"/>
    </w:rPr>
  </w:style>
  <w:style w:type="paragraph" w:styleId="List5">
    <w:name w:val="List 5"/>
    <w:basedOn w:val="Normal"/>
    <w:uiPriority w:val="99"/>
    <w:semiHidden/>
    <w:unhideWhenUsed/>
    <w:rsid w:val="00B93BB1"/>
    <w:pPr>
      <w:ind w:left="1800" w:hanging="360"/>
      <w:contextualSpacing/>
    </w:pPr>
  </w:style>
  <w:style w:type="character" w:customStyle="1" w:styleId="3GPPAgreementsChar">
    <w:name w:val="3GPP Agreements Char"/>
    <w:link w:val="3GPPAgreements"/>
    <w:qFormat/>
    <w:locked/>
    <w:rsid w:val="004D694C"/>
    <w:rPr>
      <w:rFonts w:ascii="Times New Roman" w:hAnsi="Times New Roman"/>
      <w:sz w:val="22"/>
    </w:rPr>
  </w:style>
  <w:style w:type="paragraph" w:customStyle="1" w:styleId="listparagraph0">
    <w:name w:val="listparagraph"/>
    <w:basedOn w:val="Normal"/>
    <w:rsid w:val="004D694C"/>
    <w:pPr>
      <w:overflowPunct/>
      <w:autoSpaceDE/>
      <w:autoSpaceDN/>
      <w:adjustRightInd/>
      <w:spacing w:after="160" w:line="252" w:lineRule="auto"/>
      <w:ind w:left="720"/>
    </w:pPr>
    <w:rPr>
      <w:rFonts w:ascii="Calibri" w:eastAsia="Times New Roman" w:hAnsi="Calibri" w:cs="SimSun"/>
      <w:sz w:val="22"/>
      <w:szCs w:val="22"/>
    </w:rPr>
  </w:style>
  <w:style w:type="character" w:customStyle="1" w:styleId="apple-converted-space">
    <w:name w:val="apple-converted-space"/>
    <w:rsid w:val="004D694C"/>
  </w:style>
  <w:style w:type="numbering" w:customStyle="1" w:styleId="3GPPBullets">
    <w:name w:val="3GPP Bullets"/>
    <w:basedOn w:val="NoList"/>
    <w:uiPriority w:val="99"/>
    <w:rsid w:val="003C1971"/>
    <w:pPr>
      <w:numPr>
        <w:numId w:val="3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8938940">
      <w:bodyDiv w:val="1"/>
      <w:marLeft w:val="0"/>
      <w:marRight w:val="0"/>
      <w:marTop w:val="0"/>
      <w:marBottom w:val="0"/>
      <w:divBdr>
        <w:top w:val="none" w:sz="0" w:space="0" w:color="auto"/>
        <w:left w:val="none" w:sz="0" w:space="0" w:color="auto"/>
        <w:bottom w:val="none" w:sz="0" w:space="0" w:color="auto"/>
        <w:right w:val="none" w:sz="0" w:space="0" w:color="auto"/>
      </w:divBdr>
    </w:div>
    <w:div w:id="775832326">
      <w:bodyDiv w:val="1"/>
      <w:marLeft w:val="0"/>
      <w:marRight w:val="0"/>
      <w:marTop w:val="0"/>
      <w:marBottom w:val="0"/>
      <w:divBdr>
        <w:top w:val="none" w:sz="0" w:space="0" w:color="auto"/>
        <w:left w:val="none" w:sz="0" w:space="0" w:color="auto"/>
        <w:bottom w:val="none" w:sz="0" w:space="0" w:color="auto"/>
        <w:right w:val="none" w:sz="0" w:space="0" w:color="auto"/>
      </w:divBdr>
    </w:div>
    <w:div w:id="1054767532">
      <w:bodyDiv w:val="1"/>
      <w:marLeft w:val="0"/>
      <w:marRight w:val="0"/>
      <w:marTop w:val="0"/>
      <w:marBottom w:val="0"/>
      <w:divBdr>
        <w:top w:val="none" w:sz="0" w:space="0" w:color="auto"/>
        <w:left w:val="none" w:sz="0" w:space="0" w:color="auto"/>
        <w:bottom w:val="none" w:sz="0" w:space="0" w:color="auto"/>
        <w:right w:val="none" w:sz="0" w:space="0" w:color="auto"/>
      </w:divBdr>
    </w:div>
    <w:div w:id="1212498926">
      <w:bodyDiv w:val="1"/>
      <w:marLeft w:val="0"/>
      <w:marRight w:val="0"/>
      <w:marTop w:val="0"/>
      <w:marBottom w:val="0"/>
      <w:divBdr>
        <w:top w:val="none" w:sz="0" w:space="0" w:color="auto"/>
        <w:left w:val="none" w:sz="0" w:space="0" w:color="auto"/>
        <w:bottom w:val="none" w:sz="0" w:space="0" w:color="auto"/>
        <w:right w:val="none" w:sz="0" w:space="0" w:color="auto"/>
      </w:divBdr>
      <w:divsChild>
        <w:div w:id="1771704536">
          <w:marLeft w:val="1123"/>
          <w:marRight w:val="0"/>
          <w:marTop w:val="60"/>
          <w:marBottom w:val="0"/>
          <w:divBdr>
            <w:top w:val="none" w:sz="0" w:space="0" w:color="auto"/>
            <w:left w:val="none" w:sz="0" w:space="0" w:color="auto"/>
            <w:bottom w:val="none" w:sz="0" w:space="0" w:color="auto"/>
            <w:right w:val="none" w:sz="0" w:space="0" w:color="auto"/>
          </w:divBdr>
        </w:div>
      </w:divsChild>
    </w:div>
    <w:div w:id="1387298448">
      <w:bodyDiv w:val="1"/>
      <w:marLeft w:val="0"/>
      <w:marRight w:val="0"/>
      <w:marTop w:val="0"/>
      <w:marBottom w:val="0"/>
      <w:divBdr>
        <w:top w:val="none" w:sz="0" w:space="0" w:color="auto"/>
        <w:left w:val="none" w:sz="0" w:space="0" w:color="auto"/>
        <w:bottom w:val="none" w:sz="0" w:space="0" w:color="auto"/>
        <w:right w:val="none" w:sz="0" w:space="0" w:color="auto"/>
      </w:divBdr>
    </w:div>
    <w:div w:id="1404640964">
      <w:bodyDiv w:val="1"/>
      <w:marLeft w:val="0"/>
      <w:marRight w:val="0"/>
      <w:marTop w:val="0"/>
      <w:marBottom w:val="0"/>
      <w:divBdr>
        <w:top w:val="none" w:sz="0" w:space="0" w:color="auto"/>
        <w:left w:val="none" w:sz="0" w:space="0" w:color="auto"/>
        <w:bottom w:val="none" w:sz="0" w:space="0" w:color="auto"/>
        <w:right w:val="none" w:sz="0" w:space="0" w:color="auto"/>
      </w:divBdr>
    </w:div>
    <w:div w:id="1415586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2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E5A7DD-DE51-45AB-86C7-5402A18B7CFA}">
  <ds:schemaRefs>
    <ds:schemaRef ds:uri="http://schemas.microsoft.com/sharepoint/v3/contenttype/forms"/>
  </ds:schemaRefs>
</ds:datastoreItem>
</file>

<file path=customXml/itemProps2.xml><?xml version="1.0" encoding="utf-8"?>
<ds:datastoreItem xmlns:ds="http://schemas.openxmlformats.org/officeDocument/2006/customXml" ds:itemID="{60557B80-197B-4084-8137-9CC29FAE306F}">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63E4DDD7-14F0-4F1E-A39C-DC4F733672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996</Words>
  <Characters>5680</Characters>
  <Application>Microsoft Office Word</Application>
  <DocSecurity>0</DocSecurity>
  <Lines>47</Lines>
  <Paragraphs>13</Paragraphs>
  <ScaleCrop>false</ScaleCrop>
  <Company>Intel</Company>
  <LinksUpToDate>false</LinksUpToDate>
  <CharactersWithSpaces>6663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CTPClassification=CTP_IC:VisualMarkings=, CTPClassification=CTP_IC</cp:keywords>
  <cp:lastModifiedBy>Intel-Yi2</cp:lastModifiedBy>
  <cp:revision>3</cp:revision>
  <dcterms:created xsi:type="dcterms:W3CDTF">2021-08-06T00:51:00Z</dcterms:created>
  <dcterms:modified xsi:type="dcterms:W3CDTF">2021-08-06T01:04:00Z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TitusGUID">
    <vt:lpwstr>72fe72f8-408d-4c5e-b7e9-3181df87b220</vt:lpwstr>
  </property>
  <property fmtid="{D5CDD505-2E9C-101B-9397-08002B2CF9AE}" pid="5" name="ParentId">
    <vt:lpwstr/>
  </property>
  <property fmtid="{D5CDD505-2E9C-101B-9397-08002B2CF9AE}" pid="6" name="ReportOwner">
    <vt:lpwstr/>
  </property>
  <property fmtid="{D5CDD505-2E9C-101B-9397-08002B2CF9AE}" pid="7" name="CTP_BU">
    <vt:lpwstr/>
  </property>
  <property fmtid="{D5CDD505-2E9C-101B-9397-08002B2CF9AE}" pid="8" name="CTP_TimeStamp">
    <vt:lpwstr>2020-09-17 09:41:27Z</vt:lpwstr>
  </property>
  <property fmtid="{D5CDD505-2E9C-101B-9397-08002B2CF9AE}" pid="9" name="Sign-off status">
    <vt:lpwstr/>
  </property>
  <property fmtid="{D5CDD505-2E9C-101B-9397-08002B2CF9AE}" pid="10" name="ContentTypeId">
    <vt:lpwstr>0x010100C3355BB4B7850E44A83DAD8AF6CF14B0</vt:lpwstr>
  </property>
  <property fmtid="{D5CDD505-2E9C-101B-9397-08002B2CF9AE}" pid="11" name="KSOProductBuildVer">
    <vt:lpwstr>2052-10.8.2.7027</vt:lpwstr>
  </property>
  <property fmtid="{D5CDD505-2E9C-101B-9397-08002B2CF9AE}" pid="12" name="_2015_ms_pID_725343">
    <vt:lpwstr>(2)VLxOiBG4JbuRMFVHLXD0rRECwLGC0elteAprigJdhDovZCSA6dNFFNmNVyapcOvMWT6qkj7J_x000d_
hnKuO88Qv3WNq2AT35PwJylyLrR8+ezB/xClqqHjEMAiM0bX/KVQoT72qo6n4CeWAwZfY8Yh_x000d_
Tsn19NyDIr6D1ytFAw4TfgYqvc0s0bwIymwSNMYbGA027ppripq+1BT23MY1zmpY+D0HZrkr_x000d_
2aHqe/0kQ0nV9KD377</vt:lpwstr>
  </property>
  <property fmtid="{D5CDD505-2E9C-101B-9397-08002B2CF9AE}" pid="13" name="_2015_ms_pID_7253431">
    <vt:lpwstr>B0HweiEPW3ipzqu4sY9QlbsOw34KidYMYVTRfYAIiJPVngL7Q1DZl3_x000d_
BA5a3E1tf7QNcKer6DepyTBoturSO2+BaZvbkkYevjdBzMAiQw3Y9tIvmXD5dePQ/FjEz1+Z_x000d_
MgQbWu4Q79ZMBBbxDzNgW6YNuwDtNYyHvypBK+hdIkQVADeHB72VaLEDrKxKdkmySnfFGjrQ_x000d_
7cpr77abLEM9szAn</vt:lpwstr>
  </property>
  <property fmtid="{D5CDD505-2E9C-101B-9397-08002B2CF9AE}" pid="14" name="CTPClassification">
    <vt:lpwstr>CTP_IC</vt:lpwstr>
  </property>
  <property fmtid="{D5CDD505-2E9C-101B-9397-08002B2CF9AE}" pid="15" name="MSIP_Label_9aa06179-68b3-4e2b-b09b-a2424735516b_Enabled">
    <vt:lpwstr>True</vt:lpwstr>
  </property>
  <property fmtid="{D5CDD505-2E9C-101B-9397-08002B2CF9AE}" pid="16" name="MSIP_Label_9aa06179-68b3-4e2b-b09b-a2424735516b_SiteId">
    <vt:lpwstr>46c98d88-e344-4ed4-8496-4ed7712e255d</vt:lpwstr>
  </property>
  <property fmtid="{D5CDD505-2E9C-101B-9397-08002B2CF9AE}" pid="17" name="MSIP_Label_9aa06179-68b3-4e2b-b09b-a2424735516b_Owner">
    <vt:lpwstr>yi.guo@intel.com</vt:lpwstr>
  </property>
  <property fmtid="{D5CDD505-2E9C-101B-9397-08002B2CF9AE}" pid="18" name="MSIP_Label_9aa06179-68b3-4e2b-b09b-a2424735516b_SetDate">
    <vt:lpwstr>2020-09-18T01:31:55.8690423Z</vt:lpwstr>
  </property>
  <property fmtid="{D5CDD505-2E9C-101B-9397-08002B2CF9AE}" pid="19" name="MSIP_Label_9aa06179-68b3-4e2b-b09b-a2424735516b_Name">
    <vt:lpwstr>Intel Confidential</vt:lpwstr>
  </property>
  <property fmtid="{D5CDD505-2E9C-101B-9397-08002B2CF9AE}" pid="20" name="MSIP_Label_9aa06179-68b3-4e2b-b09b-a2424735516b_Application">
    <vt:lpwstr>Microsoft Azure Information Protection</vt:lpwstr>
  </property>
  <property fmtid="{D5CDD505-2E9C-101B-9397-08002B2CF9AE}" pid="21" name="MSIP_Label_9aa06179-68b3-4e2b-b09b-a2424735516b_ActionId">
    <vt:lpwstr>9b7d1d82-659c-4e8d-8072-7777b175a118</vt:lpwstr>
  </property>
  <property fmtid="{D5CDD505-2E9C-101B-9397-08002B2CF9AE}" pid="22" name="MSIP_Label_9aa06179-68b3-4e2b-b09b-a2424735516b_Extended_MSFT_Method">
    <vt:lpwstr>Automatic</vt:lpwstr>
  </property>
  <property fmtid="{D5CDD505-2E9C-101B-9397-08002B2CF9AE}" pid="23" name="MSIP_Label_0359f705-2ba0-454b-9cfc-6ce5bcaac040_Enabled">
    <vt:lpwstr>True</vt:lpwstr>
  </property>
  <property fmtid="{D5CDD505-2E9C-101B-9397-08002B2CF9AE}" pid="24" name="MSIP_Label_0359f705-2ba0-454b-9cfc-6ce5bcaac040_SiteId">
    <vt:lpwstr>68283f3b-8487-4c86-adb3-a5228f18b893</vt:lpwstr>
  </property>
  <property fmtid="{D5CDD505-2E9C-101B-9397-08002B2CF9AE}" pid="25" name="MSIP_Label_0359f705-2ba0-454b-9cfc-6ce5bcaac040_SetDate">
    <vt:lpwstr>2020-05-15T13:54:35Z</vt:lpwstr>
  </property>
  <property fmtid="{D5CDD505-2E9C-101B-9397-08002B2CF9AE}" pid="26" name="MSIP_Label_0359f705-2ba0-454b-9cfc-6ce5bcaac040_Name">
    <vt:lpwstr>0359f705-2ba0-454b-9cfc-6ce5bcaac040</vt:lpwstr>
  </property>
  <property fmtid="{D5CDD505-2E9C-101B-9397-08002B2CF9AE}" pid="27" name="MSIP_Label_0359f705-2ba0-454b-9cfc-6ce5bcaac040_ActionId">
    <vt:lpwstr>3d7fd1d3-7ead-4c9f-a63d-000091352868</vt:lpwstr>
  </property>
  <property fmtid="{D5CDD505-2E9C-101B-9397-08002B2CF9AE}" pid="28" name="MSIP_Label_0359f705-2ba0-454b-9cfc-6ce5bcaac040_Extended_MSFT_Method">
    <vt:lpwstr>Automatic</vt:lpwstr>
  </property>
  <property fmtid="{D5CDD505-2E9C-101B-9397-08002B2CF9AE}" pid="29" name="Sensitivity">
    <vt:lpwstr>Intel Confidential 0359f705-2ba0-454b-9cfc-6ce5bcaac040</vt:lpwstr>
  </property>
</Properties>
</file>